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9D76AA" w14:textId="77777777" w:rsidR="001F1C83" w:rsidRDefault="001F1C83"/>
    <w:p w14:paraId="72EB03B8" w14:textId="32EFA519" w:rsidR="00223CBF" w:rsidRDefault="001A7C39">
      <w:r>
        <w:rPr>
          <w:noProof/>
          <w:lang w:eastAsia="es-CR"/>
        </w:rPr>
        <mc:AlternateContent>
          <mc:Choice Requires="wps">
            <w:drawing>
              <wp:anchor distT="0" distB="0" distL="114300" distR="114300" simplePos="0" relativeHeight="251655168" behindDoc="0" locked="0" layoutInCell="1" allowOverlap="1" wp14:anchorId="6A283400" wp14:editId="235FD66B">
                <wp:simplePos x="0" y="0"/>
                <wp:positionH relativeFrom="page">
                  <wp:align>right</wp:align>
                </wp:positionH>
                <wp:positionV relativeFrom="paragraph">
                  <wp:posOffset>-48260</wp:posOffset>
                </wp:positionV>
                <wp:extent cx="7754051" cy="225631"/>
                <wp:effectExtent l="0" t="0" r="0" b="3175"/>
                <wp:wrapNone/>
                <wp:docPr id="1" name="Rectángulo 1"/>
                <wp:cNvGraphicFramePr/>
                <a:graphic xmlns:a="http://schemas.openxmlformats.org/drawingml/2006/main">
                  <a:graphicData uri="http://schemas.microsoft.com/office/word/2010/wordprocessingShape">
                    <wps:wsp>
                      <wps:cNvSpPr/>
                      <wps:spPr>
                        <a:xfrm>
                          <a:off x="0" y="0"/>
                          <a:ext cx="7754051" cy="225631"/>
                        </a:xfrm>
                        <a:prstGeom prst="rect">
                          <a:avLst/>
                        </a:prstGeom>
                        <a:solidFill>
                          <a:srgbClr val="27738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ect w14:anchorId="32DCEB3B" id="Rectángulo 1" o:spid="_x0000_s1026" style="position:absolute;margin-left:559.35pt;margin-top:-3.8pt;width:610.55pt;height:17.75pt;z-index:251655168;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" fillcolor="#27738a" stroked="f" strokeweight="1pt">
                <w10:wrap anchorx="page"/>
              </v:rect>
            </w:pict>
          </mc:Fallback>
        </mc:AlternateContent>
      </w:r>
    </w:p>
    <w:p w14:paraId="3CFA9451" w14:textId="77777777" w:rsidR="00223CBF" w:rsidRDefault="00223CBF"/>
    <w:p w14:paraId="7418C59C" w14:textId="77777777" w:rsidR="00223CBF" w:rsidRDefault="00223CBF">
      <w:r w:rsidRPr="001A7C39">
        <w:rPr>
          <w:noProof/>
          <w:sz w:val="36"/>
          <w:szCs w:val="36"/>
          <w:lang w:eastAsia="es-CR"/>
        </w:rPr>
        <mc:AlternateContent>
          <mc:Choice Requires="wps">
            <w:drawing>
              <wp:anchor distT="45720" distB="45720" distL="114300" distR="114300" simplePos="0" relativeHeight="251665408" behindDoc="0" locked="0" layoutInCell="1" allowOverlap="1" wp14:anchorId="2EB1885C" wp14:editId="6BC901D1">
                <wp:simplePos x="0" y="0"/>
                <wp:positionH relativeFrom="margin">
                  <wp:align>center</wp:align>
                </wp:positionH>
                <wp:positionV relativeFrom="paragraph">
                  <wp:posOffset>5080</wp:posOffset>
                </wp:positionV>
                <wp:extent cx="4638040" cy="1321435"/>
                <wp:effectExtent l="0" t="0" r="10160" b="12065"/>
                <wp:wrapThrough wrapText="bothSides">
                  <wp:wrapPolygon edited="0">
                    <wp:start x="0" y="0"/>
                    <wp:lineTo x="0" y="21486"/>
                    <wp:lineTo x="21559" y="21486"/>
                    <wp:lineTo x="21559" y="0"/>
                    <wp:lineTo x="0" y="0"/>
                  </wp:wrapPolygon>
                </wp:wrapThrough>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8040" cy="1321724"/>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4223EA75" w14:textId="77777777" w:rsidR="005454C4" w:rsidRDefault="005454C4" w:rsidP="00223CBF">
                            <w:pPr>
                              <w:jc w:val="center"/>
                              <w:rPr>
                                <w:b/>
                                <w:bCs/>
                                <w:sz w:val="36"/>
                                <w:szCs w:val="36"/>
                              </w:rPr>
                            </w:pPr>
                            <w:r w:rsidRPr="001A7C39">
                              <w:rPr>
                                <w:b/>
                                <w:bCs/>
                                <w:sz w:val="36"/>
                                <w:szCs w:val="36"/>
                              </w:rPr>
                              <w:t>RESUMEN EJECUTIVO</w:t>
                            </w:r>
                          </w:p>
                          <w:p w14:paraId="76E6737A" w14:textId="2E2361BF" w:rsidR="005454C4" w:rsidRPr="001A7C39" w:rsidRDefault="005454C4" w:rsidP="00223CBF">
                            <w:pPr>
                              <w:jc w:val="center"/>
                              <w:rPr>
                                <w:b/>
                                <w:bCs/>
                                <w:sz w:val="36"/>
                                <w:szCs w:val="36"/>
                              </w:rPr>
                            </w:pPr>
                            <w:r>
                              <w:rPr>
                                <w:b/>
                                <w:bCs/>
                                <w:sz w:val="36"/>
                                <w:szCs w:val="36"/>
                              </w:rPr>
                              <w:t>Avance mensual de los programas y proyectos de FONATEL Febrero 2021</w:t>
                            </w:r>
                          </w:p>
                          <w:p w14:paraId="01E8FB85" w14:textId="77777777" w:rsidR="005454C4" w:rsidRDefault="005454C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type w14:anchorId="2EB1885C" id="_x0000_t202" coordsize="21600,21600" o:spt="202" path="m,l,21600r21600,l21600,xe">
                <v:stroke joinstyle="miter"/>
                <v:path gradientshapeok="t" o:connecttype="rect"/>
              </v:shapetype>
              <v:shape id="Cuadro de texto 2" o:spid="_x0000_s1026" type="#_x0000_t202" style="position:absolute;margin-left:0;margin-top:.4pt;width:365.2pt;height:104.05pt;z-index:251665408;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" fillcolor="white [3201]" strokecolor="black [3200]" strokeweight="1pt">
                <v:textbox>
                  <w:txbxContent>
                    <w:p w14:paraId="4223EA75" w14:textId="77777777" w:rsidR="005454C4" w:rsidRDefault="005454C4" w:rsidP="00223CBF">
                      <w:pPr>
                        <w:jc w:val="center"/>
                        <w:rPr>
                          <w:b/>
                          <w:bCs/>
                          <w:sz w:val="36"/>
                          <w:szCs w:val="36"/>
                        </w:rPr>
                      </w:pPr>
                      <w:r w:rsidRPr="001A7C39">
                        <w:rPr>
                          <w:b/>
                          <w:bCs/>
                          <w:sz w:val="36"/>
                          <w:szCs w:val="36"/>
                        </w:rPr>
                        <w:t>RESUMEN EJECUTIVO</w:t>
                      </w:r>
                    </w:p>
                    <w:p w14:paraId="76E6737A" w14:textId="2E2361BF" w:rsidR="005454C4" w:rsidRPr="001A7C39" w:rsidRDefault="005454C4" w:rsidP="00223CBF">
                      <w:pPr>
                        <w:jc w:val="center"/>
                        <w:rPr>
                          <w:b/>
                          <w:bCs/>
                          <w:sz w:val="36"/>
                          <w:szCs w:val="36"/>
                        </w:rPr>
                      </w:pPr>
                      <w:r>
                        <w:rPr>
                          <w:b/>
                          <w:bCs/>
                          <w:sz w:val="36"/>
                          <w:szCs w:val="36"/>
                        </w:rPr>
                        <w:t xml:space="preserve">Avance mensual de los programas y proyectos de FONATEL </w:t>
                      </w:r>
                      <w:proofErr w:type="gramStart"/>
                      <w:r>
                        <w:rPr>
                          <w:b/>
                          <w:bCs/>
                          <w:sz w:val="36"/>
                          <w:szCs w:val="36"/>
                        </w:rPr>
                        <w:t>Febrero</w:t>
                      </w:r>
                      <w:proofErr w:type="gramEnd"/>
                      <w:r>
                        <w:rPr>
                          <w:b/>
                          <w:bCs/>
                          <w:sz w:val="36"/>
                          <w:szCs w:val="36"/>
                        </w:rPr>
                        <w:t xml:space="preserve"> 2021</w:t>
                      </w:r>
                    </w:p>
                    <w:p w14:paraId="01E8FB85" w14:textId="77777777" w:rsidR="005454C4" w:rsidRDefault="005454C4"/>
                  </w:txbxContent>
                </v:textbox>
                <w10:wrap type="through" anchorx="margin"/>
              </v:shape>
            </w:pict>
          </mc:Fallback>
        </mc:AlternateContent>
      </w:r>
    </w:p>
    <w:p w14:paraId="7561D7DF" w14:textId="77777777" w:rsidR="00223CBF" w:rsidRDefault="00223CBF"/>
    <w:p w14:paraId="45A37CEC" w14:textId="77777777" w:rsidR="00223CBF" w:rsidRPr="00223CBF" w:rsidRDefault="00223CBF"/>
    <w:p w14:paraId="2BFC4DC4" w14:textId="77777777" w:rsidR="00223CBF" w:rsidRDefault="00223CBF">
      <w:pPr>
        <w:rPr>
          <w:b/>
          <w:bCs/>
        </w:rPr>
      </w:pPr>
    </w:p>
    <w:p w14:paraId="09401E7D" w14:textId="77777777" w:rsidR="00223CBF" w:rsidRDefault="00223CBF">
      <w:pPr>
        <w:rPr>
          <w:b/>
          <w:bCs/>
        </w:rPr>
      </w:pPr>
    </w:p>
    <w:p w14:paraId="7BDE636B" w14:textId="77777777" w:rsidR="00223CBF" w:rsidRPr="007B437E" w:rsidRDefault="00223CBF">
      <w:pPr>
        <w:rPr>
          <w:rFonts w:ascii="Arial" w:hAnsi="Arial" w:cs="Arial"/>
          <w:b/>
          <w:bCs/>
        </w:rPr>
      </w:pPr>
    </w:p>
    <w:p w14:paraId="1D99010D" w14:textId="45B3AAB8" w:rsidR="00C3418F" w:rsidRDefault="00C5055A" w:rsidP="007B437E">
      <w:pPr>
        <w:jc w:val="both"/>
        <w:rPr>
          <w:rFonts w:ascii="Arial" w:hAnsi="Arial" w:cs="Arial"/>
          <w:color w:val="626262"/>
          <w:shd w:val="clear" w:color="auto" w:fill="FCFCFC"/>
        </w:rPr>
      </w:pPr>
      <w:r>
        <w:rPr>
          <w:rFonts w:ascii="Arial" w:hAnsi="Arial" w:cs="Arial"/>
          <w:color w:val="626262"/>
          <w:shd w:val="clear" w:color="auto" w:fill="FCFCFC"/>
        </w:rPr>
        <w:t>El presente informe contiene los principales resultados asociados a la gestión de los programas y proyectos del FONATEL con corte al mes de</w:t>
      </w:r>
      <w:r w:rsidR="009335DB">
        <w:rPr>
          <w:rFonts w:ascii="Arial" w:hAnsi="Arial" w:cs="Arial"/>
          <w:color w:val="626262"/>
          <w:shd w:val="clear" w:color="auto" w:fill="FCFCFC"/>
        </w:rPr>
        <w:t xml:space="preserve"> </w:t>
      </w:r>
      <w:r w:rsidR="00E451D9">
        <w:rPr>
          <w:rFonts w:ascii="Arial" w:hAnsi="Arial" w:cs="Arial"/>
          <w:color w:val="626262"/>
          <w:shd w:val="clear" w:color="auto" w:fill="FCFCFC"/>
        </w:rPr>
        <w:t>Febrero</w:t>
      </w:r>
      <w:r w:rsidR="00C3418F">
        <w:rPr>
          <w:rFonts w:ascii="Arial" w:hAnsi="Arial" w:cs="Arial"/>
          <w:color w:val="626262"/>
          <w:shd w:val="clear" w:color="auto" w:fill="FCFCFC"/>
        </w:rPr>
        <w:t xml:space="preserve"> </w:t>
      </w:r>
      <w:r w:rsidR="00D10413">
        <w:rPr>
          <w:rFonts w:ascii="Arial" w:hAnsi="Arial" w:cs="Arial"/>
          <w:color w:val="626262"/>
          <w:shd w:val="clear" w:color="auto" w:fill="FCFCFC"/>
        </w:rPr>
        <w:t>2021</w:t>
      </w:r>
      <w:r>
        <w:rPr>
          <w:rFonts w:ascii="Arial" w:hAnsi="Arial" w:cs="Arial"/>
          <w:color w:val="626262"/>
          <w:shd w:val="clear" w:color="auto" w:fill="FCFCFC"/>
        </w:rPr>
        <w:t>, con el objetivo de facilitar la disponibilidad de información a corto plazo, para la toma de decisiones, transparencia y rendición de cuentas.</w:t>
      </w:r>
    </w:p>
    <w:p w14:paraId="11CA08E5" w14:textId="4747FFC0" w:rsidR="00E82BF3" w:rsidRPr="000A0AF6" w:rsidRDefault="00C3418F" w:rsidP="000A0AF6">
      <w:pPr>
        <w:jc w:val="both"/>
        <w:rPr>
          <w:rFonts w:ascii="Arial" w:hAnsi="Arial" w:cs="Arial"/>
          <w:color w:val="626262"/>
          <w:shd w:val="clear" w:color="auto" w:fill="FCFCFC"/>
        </w:rPr>
      </w:pPr>
      <w:r>
        <w:rPr>
          <w:rFonts w:ascii="Arial" w:hAnsi="Arial" w:cs="Arial"/>
          <w:color w:val="626262"/>
          <w:shd w:val="clear" w:color="auto" w:fill="FCFCFC"/>
        </w:rPr>
        <w:t xml:space="preserve">El informe es elaborado por la Dirección General de FONATEL con base en el archivo de datos de indicadores de FONATEL, mismo que ha sido validado por la Dirección General de Mercados según consta en el </w:t>
      </w:r>
      <w:r w:rsidR="00D10413">
        <w:rPr>
          <w:rFonts w:ascii="Arial" w:hAnsi="Arial" w:cs="Arial"/>
          <w:color w:val="626262"/>
          <w:shd w:val="clear" w:color="auto" w:fill="FCFCFC"/>
        </w:rPr>
        <w:t xml:space="preserve">oficio </w:t>
      </w:r>
      <w:r w:rsidR="000A0AF6" w:rsidRPr="000A0AF6">
        <w:rPr>
          <w:rFonts w:ascii="Arial" w:hAnsi="Arial" w:cs="Arial"/>
          <w:color w:val="626262"/>
          <w:shd w:val="clear" w:color="auto" w:fill="FCFCFC"/>
        </w:rPr>
        <w:t xml:space="preserve">03238-SUTEL-DGM-2021 </w:t>
      </w:r>
      <w:r w:rsidR="00E45FA7" w:rsidRPr="00E06DDE">
        <w:rPr>
          <w:rFonts w:ascii="Arial" w:hAnsi="Arial" w:cs="Arial"/>
          <w:color w:val="626262"/>
          <w:shd w:val="clear" w:color="auto" w:fill="FCFCFC"/>
        </w:rPr>
        <w:t xml:space="preserve">y recibido </w:t>
      </w:r>
      <w:r w:rsidR="00CB5B89" w:rsidRPr="00E06DDE">
        <w:rPr>
          <w:rFonts w:ascii="Arial" w:hAnsi="Arial" w:cs="Arial"/>
          <w:color w:val="626262"/>
          <w:shd w:val="clear" w:color="auto" w:fill="FCFCFC"/>
        </w:rPr>
        <w:t xml:space="preserve">por el Consejo según Acuerdo </w:t>
      </w:r>
      <w:r w:rsidR="000A0AF6" w:rsidRPr="000A0AF6">
        <w:rPr>
          <w:rFonts w:ascii="Arial" w:hAnsi="Arial" w:cs="Arial"/>
          <w:color w:val="626262"/>
          <w:shd w:val="clear" w:color="auto" w:fill="FCFCFC"/>
        </w:rPr>
        <w:t xml:space="preserve">025-037-2021 </w:t>
      </w:r>
      <w:r w:rsidR="00E45FA7" w:rsidRPr="00E06DDE">
        <w:rPr>
          <w:rFonts w:ascii="Arial" w:hAnsi="Arial" w:cs="Arial"/>
          <w:color w:val="626262"/>
          <w:shd w:val="clear" w:color="auto" w:fill="FCFCFC"/>
        </w:rPr>
        <w:t>de la sesión ordinar</w:t>
      </w:r>
      <w:r w:rsidR="00CB5B89" w:rsidRPr="00E06DDE">
        <w:rPr>
          <w:rFonts w:ascii="Arial" w:hAnsi="Arial" w:cs="Arial"/>
          <w:color w:val="626262"/>
          <w:shd w:val="clear" w:color="auto" w:fill="FCFCFC"/>
        </w:rPr>
        <w:t>ia 0</w:t>
      </w:r>
      <w:r w:rsidR="000A0AF6">
        <w:rPr>
          <w:rFonts w:ascii="Arial" w:hAnsi="Arial" w:cs="Arial"/>
          <w:color w:val="626262"/>
          <w:shd w:val="clear" w:color="auto" w:fill="FCFCFC"/>
        </w:rPr>
        <w:t>37</w:t>
      </w:r>
      <w:r w:rsidR="00CB5B89" w:rsidRPr="00E06DDE">
        <w:rPr>
          <w:rFonts w:ascii="Arial" w:hAnsi="Arial" w:cs="Arial"/>
          <w:color w:val="626262"/>
          <w:shd w:val="clear" w:color="auto" w:fill="FCFCFC"/>
        </w:rPr>
        <w:t xml:space="preserve">-2021 celebrada el </w:t>
      </w:r>
      <w:r w:rsidR="000A0AF6">
        <w:rPr>
          <w:rFonts w:ascii="Arial" w:hAnsi="Arial" w:cs="Arial"/>
          <w:color w:val="626262"/>
          <w:shd w:val="clear" w:color="auto" w:fill="FCFCFC"/>
        </w:rPr>
        <w:t>07</w:t>
      </w:r>
      <w:r w:rsidR="00E451D9" w:rsidRPr="00E06DDE">
        <w:rPr>
          <w:rFonts w:ascii="Arial" w:hAnsi="Arial" w:cs="Arial"/>
          <w:color w:val="626262"/>
          <w:shd w:val="clear" w:color="auto" w:fill="FCFCFC"/>
        </w:rPr>
        <w:t xml:space="preserve"> </w:t>
      </w:r>
      <w:r w:rsidR="00D10413" w:rsidRPr="00E06DDE">
        <w:rPr>
          <w:rFonts w:ascii="Arial" w:hAnsi="Arial" w:cs="Arial"/>
          <w:color w:val="626262"/>
          <w:shd w:val="clear" w:color="auto" w:fill="FCFCFC"/>
        </w:rPr>
        <w:t xml:space="preserve">de </w:t>
      </w:r>
      <w:r w:rsidR="000A0AF6">
        <w:rPr>
          <w:rFonts w:ascii="Arial" w:hAnsi="Arial" w:cs="Arial"/>
          <w:color w:val="626262"/>
          <w:shd w:val="clear" w:color="auto" w:fill="FCFCFC"/>
        </w:rPr>
        <w:t>mayo</w:t>
      </w:r>
      <w:r w:rsidR="00D10413" w:rsidRPr="00E06DDE">
        <w:rPr>
          <w:rFonts w:ascii="Arial" w:hAnsi="Arial" w:cs="Arial"/>
          <w:color w:val="626262"/>
          <w:shd w:val="clear" w:color="auto" w:fill="FCFCFC"/>
        </w:rPr>
        <w:t xml:space="preserve"> </w:t>
      </w:r>
      <w:r w:rsidR="00E45FA7" w:rsidRPr="00E06DDE">
        <w:rPr>
          <w:rFonts w:ascii="Arial" w:hAnsi="Arial" w:cs="Arial"/>
          <w:color w:val="626262"/>
          <w:shd w:val="clear" w:color="auto" w:fill="FCFCFC"/>
        </w:rPr>
        <w:t xml:space="preserve">del </w:t>
      </w:r>
      <w:r w:rsidR="00E451D9" w:rsidRPr="00E06DDE">
        <w:rPr>
          <w:rFonts w:ascii="Arial" w:hAnsi="Arial" w:cs="Arial"/>
          <w:color w:val="626262"/>
          <w:shd w:val="clear" w:color="auto" w:fill="FCFCFC"/>
        </w:rPr>
        <w:t>2021, con</w:t>
      </w:r>
      <w:r w:rsidRPr="00E06DDE">
        <w:rPr>
          <w:rFonts w:ascii="Arial" w:hAnsi="Arial" w:cs="Arial"/>
          <w:color w:val="626262"/>
          <w:shd w:val="clear" w:color="auto" w:fill="FCFCFC"/>
        </w:rPr>
        <w:t xml:space="preserve"> el objetivo de asegurar un doble control de calidad de la información incorporada en este</w:t>
      </w:r>
      <w:r>
        <w:rPr>
          <w:rFonts w:ascii="Arial" w:hAnsi="Arial" w:cs="Arial"/>
          <w:color w:val="626262"/>
          <w:shd w:val="clear" w:color="auto" w:fill="FCFCFC"/>
        </w:rPr>
        <w:t xml:space="preserve"> documento. </w:t>
      </w:r>
    </w:p>
    <w:p w14:paraId="0EC40360" w14:textId="77777777" w:rsidR="00E57DC7" w:rsidRDefault="00E57DC7" w:rsidP="00E57DC7">
      <w:pPr>
        <w:autoSpaceDE w:val="0"/>
        <w:autoSpaceDN w:val="0"/>
        <w:spacing w:before="40" w:after="40" w:line="240" w:lineRule="auto"/>
      </w:pPr>
    </w:p>
    <w:p w14:paraId="10C2269C" w14:textId="77777777" w:rsidR="007B437E" w:rsidRPr="00E82BF3" w:rsidRDefault="00E82BF3">
      <w:pPr>
        <w:rPr>
          <w:b/>
          <w:bCs/>
          <w:sz w:val="24"/>
          <w:szCs w:val="24"/>
        </w:rPr>
      </w:pPr>
      <w:r w:rsidRPr="00E82BF3">
        <w:rPr>
          <w:b/>
          <w:bCs/>
          <w:sz w:val="24"/>
          <w:szCs w:val="24"/>
        </w:rPr>
        <w:t>CONTROL PARA REVISIÓN DE INFORMACIÓN INSUMO PARA EL INFORME</w:t>
      </w:r>
    </w:p>
    <w:tbl>
      <w:tblPr>
        <w:tblStyle w:val="Tablaconcuadrcula"/>
        <w:tblW w:w="8784" w:type="dxa"/>
        <w:tblLook w:val="04A0" w:firstRow="1" w:lastRow="0" w:firstColumn="1" w:lastColumn="0" w:noHBand="0" w:noVBand="1"/>
      </w:tblPr>
      <w:tblGrid>
        <w:gridCol w:w="4390"/>
        <w:gridCol w:w="1559"/>
        <w:gridCol w:w="2835"/>
      </w:tblGrid>
      <w:tr w:rsidR="00C3418F" w:rsidRPr="00CE6DC5" w14:paraId="62CEEAF7" w14:textId="77777777" w:rsidTr="00C3418F">
        <w:tc>
          <w:tcPr>
            <w:tcW w:w="4390" w:type="dxa"/>
            <w:shd w:val="clear" w:color="auto" w:fill="27738A"/>
          </w:tcPr>
          <w:p w14:paraId="034FF303" w14:textId="77777777" w:rsidR="00C3418F" w:rsidRPr="00CE6DC5" w:rsidRDefault="00C3418F" w:rsidP="00C3418F">
            <w:pPr>
              <w:rPr>
                <w:rFonts w:ascii="Arial" w:hAnsi="Arial" w:cs="Arial"/>
                <w:b/>
                <w:bCs/>
                <w:color w:val="FFFFFF" w:themeColor="background1"/>
                <w:sz w:val="16"/>
                <w:szCs w:val="16"/>
              </w:rPr>
            </w:pPr>
            <w:r w:rsidRPr="00CE6DC5">
              <w:rPr>
                <w:rFonts w:ascii="Arial" w:hAnsi="Arial" w:cs="Arial"/>
                <w:b/>
                <w:bCs/>
                <w:color w:val="FFFFFF" w:themeColor="background1"/>
                <w:sz w:val="16"/>
                <w:szCs w:val="16"/>
              </w:rPr>
              <w:t>Informe Mensual del Fideicomiso</w:t>
            </w:r>
          </w:p>
        </w:tc>
        <w:tc>
          <w:tcPr>
            <w:tcW w:w="1559" w:type="dxa"/>
            <w:shd w:val="clear" w:color="auto" w:fill="27738A"/>
          </w:tcPr>
          <w:p w14:paraId="2D2A6061" w14:textId="77777777" w:rsidR="00C3418F" w:rsidRPr="00CE6DC5" w:rsidRDefault="00C3418F" w:rsidP="00C3418F">
            <w:pPr>
              <w:rPr>
                <w:rFonts w:ascii="Arial" w:hAnsi="Arial" w:cs="Arial"/>
                <w:b/>
                <w:bCs/>
                <w:color w:val="FFFFFF" w:themeColor="background1"/>
                <w:sz w:val="16"/>
                <w:szCs w:val="16"/>
              </w:rPr>
            </w:pPr>
            <w:r w:rsidRPr="00CE6DC5">
              <w:rPr>
                <w:rFonts w:ascii="Arial" w:hAnsi="Arial" w:cs="Arial"/>
                <w:b/>
                <w:bCs/>
                <w:color w:val="FFFFFF" w:themeColor="background1"/>
                <w:sz w:val="16"/>
                <w:szCs w:val="16"/>
              </w:rPr>
              <w:t xml:space="preserve">Fecha de Ingreso </w:t>
            </w:r>
          </w:p>
        </w:tc>
        <w:tc>
          <w:tcPr>
            <w:tcW w:w="2835" w:type="dxa"/>
            <w:shd w:val="clear" w:color="auto" w:fill="27738A"/>
          </w:tcPr>
          <w:p w14:paraId="4DC03C1C" w14:textId="77777777" w:rsidR="00C3418F" w:rsidRPr="00CE6DC5" w:rsidRDefault="00C3418F" w:rsidP="00C3418F">
            <w:pPr>
              <w:rPr>
                <w:rFonts w:ascii="Arial" w:hAnsi="Arial" w:cs="Arial"/>
                <w:b/>
                <w:bCs/>
                <w:color w:val="FFFFFF" w:themeColor="background1"/>
                <w:sz w:val="16"/>
                <w:szCs w:val="16"/>
              </w:rPr>
            </w:pPr>
            <w:r w:rsidRPr="00CE6DC5">
              <w:rPr>
                <w:rFonts w:ascii="Arial" w:hAnsi="Arial" w:cs="Arial"/>
                <w:b/>
                <w:bCs/>
                <w:color w:val="FFFFFF" w:themeColor="background1"/>
                <w:sz w:val="16"/>
                <w:szCs w:val="16"/>
              </w:rPr>
              <w:t>Mes para evaluar</w:t>
            </w:r>
          </w:p>
        </w:tc>
      </w:tr>
      <w:tr w:rsidR="003443F6" w:rsidRPr="00CE6DC5" w14:paraId="5AF0B680" w14:textId="77777777" w:rsidTr="004A513B">
        <w:tc>
          <w:tcPr>
            <w:tcW w:w="4390" w:type="dxa"/>
            <w:shd w:val="clear" w:color="auto" w:fill="auto"/>
          </w:tcPr>
          <w:p w14:paraId="3718FC0B" w14:textId="66B87973" w:rsidR="003443F6" w:rsidRPr="006F666B" w:rsidRDefault="00AB2476" w:rsidP="003443F6">
            <w:pPr>
              <w:rPr>
                <w:rFonts w:ascii="Arial" w:hAnsi="Arial" w:cs="Arial"/>
                <w:color w:val="3B3838" w:themeColor="background2" w:themeShade="40"/>
                <w:sz w:val="16"/>
                <w:szCs w:val="16"/>
                <w:shd w:val="clear" w:color="auto" w:fill="FAFAFA"/>
              </w:rPr>
            </w:pPr>
            <w:r w:rsidRPr="00AB2476">
              <w:rPr>
                <w:rFonts w:ascii="Arial" w:hAnsi="Arial" w:cs="Arial"/>
                <w:color w:val="3B3838" w:themeColor="background2" w:themeShade="40"/>
                <w:sz w:val="16"/>
                <w:szCs w:val="16"/>
                <w:shd w:val="clear" w:color="auto" w:fill="FAFAFA"/>
              </w:rPr>
              <w:t xml:space="preserve">NI-03440-2021 </w:t>
            </w:r>
            <w:r w:rsidR="003443F6">
              <w:rPr>
                <w:rFonts w:ascii="Arial" w:hAnsi="Arial" w:cs="Arial"/>
                <w:color w:val="3B3838" w:themeColor="background2" w:themeShade="40"/>
                <w:sz w:val="16"/>
                <w:szCs w:val="16"/>
                <w:shd w:val="clear" w:color="auto" w:fill="FAFAFA"/>
              </w:rPr>
              <w:t>(</w:t>
            </w:r>
            <w:r w:rsidRPr="00AB2476">
              <w:rPr>
                <w:rFonts w:ascii="Arial" w:hAnsi="Arial" w:cs="Arial"/>
                <w:color w:val="3B3838" w:themeColor="background2" w:themeShade="40"/>
                <w:sz w:val="16"/>
                <w:szCs w:val="16"/>
                <w:shd w:val="clear" w:color="auto" w:fill="FAFAFA"/>
              </w:rPr>
              <w:t>FID-1020-2021</w:t>
            </w:r>
            <w:r w:rsidR="003443F6" w:rsidRPr="006F666B">
              <w:rPr>
                <w:rFonts w:ascii="Arial" w:hAnsi="Arial" w:cs="Arial"/>
                <w:color w:val="3B3838" w:themeColor="background2" w:themeShade="40"/>
                <w:sz w:val="16"/>
                <w:szCs w:val="16"/>
                <w:shd w:val="clear" w:color="auto" w:fill="FAFAFA"/>
              </w:rPr>
              <w:t xml:space="preserve">) </w:t>
            </w:r>
            <w:r w:rsidR="003443F6" w:rsidRPr="00CE6DC5">
              <w:rPr>
                <w:rFonts w:ascii="Arial" w:hAnsi="Arial" w:cs="Arial"/>
                <w:color w:val="3B3838" w:themeColor="background2" w:themeShade="40"/>
                <w:sz w:val="16"/>
                <w:szCs w:val="16"/>
                <w:shd w:val="clear" w:color="auto" w:fill="FAFAFA"/>
              </w:rPr>
              <w:t>Unidad de Gestión 01</w:t>
            </w:r>
          </w:p>
        </w:tc>
        <w:tc>
          <w:tcPr>
            <w:tcW w:w="1559" w:type="dxa"/>
            <w:shd w:val="clear" w:color="auto" w:fill="auto"/>
          </w:tcPr>
          <w:p w14:paraId="548A0491" w14:textId="0EF5EC15" w:rsidR="003443F6" w:rsidRPr="00CE6DC5" w:rsidRDefault="00AB2476" w:rsidP="003443F6">
            <w:pPr>
              <w:rPr>
                <w:rFonts w:ascii="Arial" w:hAnsi="Arial" w:cs="Arial"/>
                <w:b/>
                <w:bCs/>
                <w:color w:val="FFFFFF" w:themeColor="background1"/>
                <w:sz w:val="16"/>
                <w:szCs w:val="16"/>
              </w:rPr>
            </w:pPr>
            <w:r>
              <w:rPr>
                <w:rFonts w:ascii="Arial" w:hAnsi="Arial" w:cs="Arial"/>
                <w:color w:val="3B3838" w:themeColor="background2" w:themeShade="40"/>
                <w:sz w:val="16"/>
                <w:szCs w:val="16"/>
              </w:rPr>
              <w:t>16</w:t>
            </w:r>
            <w:r w:rsidR="003443F6" w:rsidRPr="00CE6DC5">
              <w:rPr>
                <w:rFonts w:ascii="Arial" w:hAnsi="Arial" w:cs="Arial"/>
                <w:color w:val="3B3838" w:themeColor="background2" w:themeShade="40"/>
                <w:sz w:val="16"/>
                <w:szCs w:val="16"/>
              </w:rPr>
              <w:t>/</w:t>
            </w:r>
            <w:r w:rsidR="003443F6">
              <w:rPr>
                <w:rFonts w:ascii="Arial" w:hAnsi="Arial" w:cs="Arial"/>
                <w:color w:val="3B3838" w:themeColor="background2" w:themeShade="40"/>
                <w:sz w:val="16"/>
                <w:szCs w:val="16"/>
              </w:rPr>
              <w:t>0</w:t>
            </w:r>
            <w:r>
              <w:rPr>
                <w:rFonts w:ascii="Arial" w:hAnsi="Arial" w:cs="Arial"/>
                <w:color w:val="3B3838" w:themeColor="background2" w:themeShade="40"/>
                <w:sz w:val="16"/>
                <w:szCs w:val="16"/>
              </w:rPr>
              <w:t>3</w:t>
            </w:r>
            <w:r w:rsidR="003443F6">
              <w:rPr>
                <w:rFonts w:ascii="Arial" w:hAnsi="Arial" w:cs="Arial"/>
                <w:color w:val="3B3838" w:themeColor="background2" w:themeShade="40"/>
                <w:sz w:val="16"/>
                <w:szCs w:val="16"/>
              </w:rPr>
              <w:t>/</w:t>
            </w:r>
            <w:r w:rsidR="003443F6" w:rsidRPr="00CE6DC5">
              <w:rPr>
                <w:rFonts w:ascii="Arial" w:hAnsi="Arial" w:cs="Arial"/>
                <w:color w:val="3B3838" w:themeColor="background2" w:themeShade="40"/>
                <w:sz w:val="16"/>
                <w:szCs w:val="16"/>
              </w:rPr>
              <w:t>202</w:t>
            </w:r>
            <w:r w:rsidR="003443F6">
              <w:rPr>
                <w:rFonts w:ascii="Arial" w:hAnsi="Arial" w:cs="Arial"/>
                <w:color w:val="3B3838" w:themeColor="background2" w:themeShade="40"/>
                <w:sz w:val="16"/>
                <w:szCs w:val="16"/>
              </w:rPr>
              <w:t>1</w:t>
            </w:r>
          </w:p>
        </w:tc>
        <w:tc>
          <w:tcPr>
            <w:tcW w:w="2835" w:type="dxa"/>
            <w:shd w:val="clear" w:color="auto" w:fill="auto"/>
          </w:tcPr>
          <w:p w14:paraId="4DDE0EF5" w14:textId="49EE2418" w:rsidR="003443F6" w:rsidRPr="00CE6DC5" w:rsidRDefault="00E451D9" w:rsidP="003443F6">
            <w:pPr>
              <w:rPr>
                <w:rFonts w:ascii="Arial" w:hAnsi="Arial" w:cs="Arial"/>
                <w:b/>
                <w:bCs/>
                <w:color w:val="FFFFFF" w:themeColor="background1"/>
                <w:sz w:val="16"/>
                <w:szCs w:val="16"/>
              </w:rPr>
            </w:pPr>
            <w:r>
              <w:rPr>
                <w:rFonts w:ascii="Arial" w:hAnsi="Arial" w:cs="Arial"/>
                <w:color w:val="3B3838" w:themeColor="background2" w:themeShade="40"/>
                <w:sz w:val="16"/>
                <w:szCs w:val="16"/>
              </w:rPr>
              <w:t>Febrero</w:t>
            </w:r>
            <w:r w:rsidR="003443F6">
              <w:rPr>
                <w:rFonts w:ascii="Arial" w:hAnsi="Arial" w:cs="Arial"/>
                <w:color w:val="3B3838" w:themeColor="background2" w:themeShade="40"/>
                <w:sz w:val="16"/>
                <w:szCs w:val="16"/>
              </w:rPr>
              <w:t xml:space="preserve"> 2021</w:t>
            </w:r>
          </w:p>
        </w:tc>
      </w:tr>
      <w:tr w:rsidR="003443F6" w:rsidRPr="00CE6DC5" w14:paraId="223D412A" w14:textId="77777777" w:rsidTr="004A513B">
        <w:tc>
          <w:tcPr>
            <w:tcW w:w="4390" w:type="dxa"/>
            <w:shd w:val="clear" w:color="auto" w:fill="auto"/>
          </w:tcPr>
          <w:p w14:paraId="5F96431C" w14:textId="369366C1" w:rsidR="003443F6" w:rsidRPr="006F666B" w:rsidRDefault="00AB2476" w:rsidP="003443F6">
            <w:pPr>
              <w:rPr>
                <w:rFonts w:ascii="Arial" w:hAnsi="Arial" w:cs="Arial"/>
                <w:color w:val="3B3838" w:themeColor="background2" w:themeShade="40"/>
                <w:sz w:val="16"/>
                <w:szCs w:val="16"/>
                <w:shd w:val="clear" w:color="auto" w:fill="FAFAFA"/>
              </w:rPr>
            </w:pPr>
            <w:r w:rsidRPr="00AB2476">
              <w:rPr>
                <w:rFonts w:ascii="Arial" w:hAnsi="Arial" w:cs="Arial"/>
                <w:color w:val="3B3838" w:themeColor="background2" w:themeShade="40"/>
                <w:sz w:val="16"/>
                <w:szCs w:val="16"/>
                <w:shd w:val="clear" w:color="auto" w:fill="FAFAFA"/>
              </w:rPr>
              <w:t xml:space="preserve">NI-03150-2021 </w:t>
            </w:r>
            <w:r w:rsidR="003443F6" w:rsidRPr="006F666B">
              <w:rPr>
                <w:rFonts w:ascii="Arial" w:hAnsi="Arial" w:cs="Arial"/>
                <w:color w:val="3B3838" w:themeColor="background2" w:themeShade="40"/>
                <w:sz w:val="16"/>
                <w:szCs w:val="16"/>
                <w:shd w:val="clear" w:color="auto" w:fill="FAFAFA"/>
              </w:rPr>
              <w:t>(</w:t>
            </w:r>
            <w:r w:rsidRPr="00AB2476">
              <w:rPr>
                <w:rFonts w:ascii="Arial" w:hAnsi="Arial" w:cs="Arial"/>
                <w:color w:val="3B3838" w:themeColor="background2" w:themeShade="40"/>
                <w:sz w:val="16"/>
                <w:szCs w:val="16"/>
                <w:shd w:val="clear" w:color="auto" w:fill="FAFAFA"/>
              </w:rPr>
              <w:t>FID-0924-2021</w:t>
            </w:r>
            <w:r w:rsidR="003443F6" w:rsidRPr="006F666B">
              <w:rPr>
                <w:rFonts w:ascii="Arial" w:hAnsi="Arial" w:cs="Arial"/>
                <w:color w:val="3B3838" w:themeColor="background2" w:themeShade="40"/>
                <w:sz w:val="16"/>
                <w:szCs w:val="16"/>
                <w:shd w:val="clear" w:color="auto" w:fill="FAFAFA"/>
              </w:rPr>
              <w:t xml:space="preserve">) </w:t>
            </w:r>
            <w:r w:rsidR="003443F6" w:rsidRPr="00CE6DC5">
              <w:rPr>
                <w:rFonts w:ascii="Arial" w:hAnsi="Arial" w:cs="Arial"/>
                <w:color w:val="3B3838" w:themeColor="background2" w:themeShade="40"/>
                <w:sz w:val="16"/>
                <w:szCs w:val="16"/>
                <w:shd w:val="clear" w:color="auto" w:fill="FAFAFA"/>
              </w:rPr>
              <w:t>Unidad de Gestión 02</w:t>
            </w:r>
          </w:p>
        </w:tc>
        <w:tc>
          <w:tcPr>
            <w:tcW w:w="1559" w:type="dxa"/>
            <w:shd w:val="clear" w:color="auto" w:fill="auto"/>
          </w:tcPr>
          <w:p w14:paraId="2299779E" w14:textId="3D9A477F" w:rsidR="003443F6" w:rsidRPr="00CE6DC5" w:rsidRDefault="00AB2476" w:rsidP="003443F6">
            <w:pPr>
              <w:rPr>
                <w:rFonts w:ascii="Arial" w:hAnsi="Arial" w:cs="Arial"/>
                <w:b/>
                <w:bCs/>
                <w:color w:val="FFFFFF" w:themeColor="background1"/>
                <w:sz w:val="16"/>
                <w:szCs w:val="16"/>
              </w:rPr>
            </w:pPr>
            <w:r>
              <w:rPr>
                <w:rFonts w:ascii="Arial" w:hAnsi="Arial" w:cs="Arial"/>
                <w:color w:val="3B3838" w:themeColor="background2" w:themeShade="40"/>
                <w:sz w:val="16"/>
                <w:szCs w:val="16"/>
                <w:shd w:val="clear" w:color="auto" w:fill="FAFAFA"/>
              </w:rPr>
              <w:t>10</w:t>
            </w:r>
            <w:r w:rsidR="003443F6" w:rsidRPr="00CE6DC5">
              <w:rPr>
                <w:rFonts w:ascii="Arial" w:hAnsi="Arial" w:cs="Arial"/>
                <w:color w:val="3B3838" w:themeColor="background2" w:themeShade="40"/>
                <w:sz w:val="16"/>
                <w:szCs w:val="16"/>
                <w:shd w:val="clear" w:color="auto" w:fill="FAFAFA"/>
              </w:rPr>
              <w:t>/</w:t>
            </w:r>
            <w:r w:rsidR="003443F6">
              <w:rPr>
                <w:rFonts w:ascii="Arial" w:hAnsi="Arial" w:cs="Arial"/>
                <w:color w:val="3B3838" w:themeColor="background2" w:themeShade="40"/>
                <w:sz w:val="16"/>
                <w:szCs w:val="16"/>
                <w:shd w:val="clear" w:color="auto" w:fill="FAFAFA"/>
              </w:rPr>
              <w:t>0</w:t>
            </w:r>
            <w:r>
              <w:rPr>
                <w:rFonts w:ascii="Arial" w:hAnsi="Arial" w:cs="Arial"/>
                <w:color w:val="3B3838" w:themeColor="background2" w:themeShade="40"/>
                <w:sz w:val="16"/>
                <w:szCs w:val="16"/>
                <w:shd w:val="clear" w:color="auto" w:fill="FAFAFA"/>
              </w:rPr>
              <w:t>3</w:t>
            </w:r>
            <w:r w:rsidR="003443F6" w:rsidRPr="00CE6DC5">
              <w:rPr>
                <w:rFonts w:ascii="Arial" w:hAnsi="Arial" w:cs="Arial"/>
                <w:color w:val="3B3838" w:themeColor="background2" w:themeShade="40"/>
                <w:sz w:val="16"/>
                <w:szCs w:val="16"/>
                <w:shd w:val="clear" w:color="auto" w:fill="FAFAFA"/>
              </w:rPr>
              <w:t>/202</w:t>
            </w:r>
            <w:r w:rsidR="003443F6">
              <w:rPr>
                <w:rFonts w:ascii="Arial" w:hAnsi="Arial" w:cs="Arial"/>
                <w:color w:val="3B3838" w:themeColor="background2" w:themeShade="40"/>
                <w:sz w:val="16"/>
                <w:szCs w:val="16"/>
                <w:shd w:val="clear" w:color="auto" w:fill="FAFAFA"/>
              </w:rPr>
              <w:t>1</w:t>
            </w:r>
          </w:p>
        </w:tc>
        <w:tc>
          <w:tcPr>
            <w:tcW w:w="2835" w:type="dxa"/>
            <w:shd w:val="clear" w:color="auto" w:fill="auto"/>
          </w:tcPr>
          <w:p w14:paraId="748EB832" w14:textId="35AE45F6" w:rsidR="003443F6" w:rsidRPr="00CE6DC5" w:rsidRDefault="00E451D9" w:rsidP="003443F6">
            <w:pPr>
              <w:rPr>
                <w:rFonts w:ascii="Arial" w:hAnsi="Arial" w:cs="Arial"/>
                <w:b/>
                <w:bCs/>
                <w:color w:val="FFFFFF" w:themeColor="background1"/>
                <w:sz w:val="16"/>
                <w:szCs w:val="16"/>
              </w:rPr>
            </w:pPr>
            <w:r>
              <w:rPr>
                <w:rFonts w:ascii="Arial" w:hAnsi="Arial" w:cs="Arial"/>
                <w:color w:val="3B3838" w:themeColor="background2" w:themeShade="40"/>
                <w:sz w:val="16"/>
                <w:szCs w:val="16"/>
              </w:rPr>
              <w:t xml:space="preserve">Febrero </w:t>
            </w:r>
            <w:r w:rsidR="003443F6">
              <w:rPr>
                <w:rFonts w:ascii="Arial" w:hAnsi="Arial" w:cs="Arial"/>
                <w:color w:val="3B3838" w:themeColor="background2" w:themeShade="40"/>
                <w:sz w:val="16"/>
                <w:szCs w:val="16"/>
              </w:rPr>
              <w:t>2021</w:t>
            </w:r>
          </w:p>
        </w:tc>
      </w:tr>
      <w:tr w:rsidR="003443F6" w:rsidRPr="00CE6DC5" w14:paraId="39198E04" w14:textId="77777777" w:rsidTr="004A513B">
        <w:tc>
          <w:tcPr>
            <w:tcW w:w="4390" w:type="dxa"/>
            <w:shd w:val="clear" w:color="auto" w:fill="auto"/>
          </w:tcPr>
          <w:p w14:paraId="22F9AA6C" w14:textId="2CB82BE4" w:rsidR="003443F6" w:rsidRPr="006F666B" w:rsidRDefault="00AB2476" w:rsidP="003443F6">
            <w:pPr>
              <w:rPr>
                <w:rFonts w:ascii="Arial" w:hAnsi="Arial" w:cs="Arial"/>
                <w:color w:val="3B3838" w:themeColor="background2" w:themeShade="40"/>
                <w:sz w:val="16"/>
                <w:szCs w:val="16"/>
                <w:shd w:val="clear" w:color="auto" w:fill="FAFAFA"/>
              </w:rPr>
            </w:pPr>
            <w:r w:rsidRPr="00AB2476">
              <w:rPr>
                <w:rFonts w:ascii="Arial" w:hAnsi="Arial" w:cs="Arial"/>
                <w:color w:val="3B3838" w:themeColor="background2" w:themeShade="40"/>
                <w:sz w:val="16"/>
                <w:szCs w:val="16"/>
                <w:shd w:val="clear" w:color="auto" w:fill="FAFAFA"/>
              </w:rPr>
              <w:t xml:space="preserve">NI-03349-2021 </w:t>
            </w:r>
            <w:r w:rsidR="003443F6" w:rsidRPr="006F666B">
              <w:rPr>
                <w:rFonts w:ascii="Arial" w:hAnsi="Arial" w:cs="Arial"/>
                <w:color w:val="3B3838" w:themeColor="background2" w:themeShade="40"/>
                <w:sz w:val="16"/>
                <w:szCs w:val="16"/>
                <w:shd w:val="clear" w:color="auto" w:fill="FAFAFA"/>
              </w:rPr>
              <w:t>(</w:t>
            </w:r>
            <w:r w:rsidRPr="00AB2476">
              <w:rPr>
                <w:rFonts w:ascii="Arial" w:hAnsi="Arial" w:cs="Arial"/>
                <w:color w:val="3B3838" w:themeColor="background2" w:themeShade="40"/>
                <w:sz w:val="16"/>
                <w:szCs w:val="16"/>
                <w:shd w:val="clear" w:color="auto" w:fill="FAFAFA"/>
              </w:rPr>
              <w:t>FID-0992-2021</w:t>
            </w:r>
            <w:r w:rsidR="003443F6" w:rsidRPr="006F666B">
              <w:rPr>
                <w:rFonts w:ascii="Arial" w:hAnsi="Arial" w:cs="Arial"/>
                <w:color w:val="3B3838" w:themeColor="background2" w:themeShade="40"/>
                <w:sz w:val="16"/>
                <w:szCs w:val="16"/>
                <w:shd w:val="clear" w:color="auto" w:fill="FAFAFA"/>
              </w:rPr>
              <w:t xml:space="preserve">) </w:t>
            </w:r>
            <w:r w:rsidR="003443F6" w:rsidRPr="00CE6DC5">
              <w:rPr>
                <w:rFonts w:ascii="Arial" w:hAnsi="Arial" w:cs="Arial"/>
                <w:color w:val="3B3838" w:themeColor="background2" w:themeShade="40"/>
                <w:sz w:val="16"/>
                <w:szCs w:val="16"/>
                <w:shd w:val="clear" w:color="auto" w:fill="FAFAFA"/>
              </w:rPr>
              <w:t>Unidad de Gestión 03</w:t>
            </w:r>
          </w:p>
        </w:tc>
        <w:tc>
          <w:tcPr>
            <w:tcW w:w="1559" w:type="dxa"/>
            <w:shd w:val="clear" w:color="auto" w:fill="auto"/>
          </w:tcPr>
          <w:p w14:paraId="5F0BB39F" w14:textId="70A196E1" w:rsidR="003443F6" w:rsidRPr="00CE6DC5" w:rsidRDefault="00AB2476" w:rsidP="003443F6">
            <w:pPr>
              <w:rPr>
                <w:rFonts w:ascii="Arial" w:hAnsi="Arial" w:cs="Arial"/>
                <w:b/>
                <w:bCs/>
                <w:color w:val="FFFFFF" w:themeColor="background1"/>
                <w:sz w:val="16"/>
                <w:szCs w:val="16"/>
              </w:rPr>
            </w:pPr>
            <w:r>
              <w:rPr>
                <w:rFonts w:ascii="Arial" w:hAnsi="Arial" w:cs="Arial"/>
                <w:color w:val="3B3838" w:themeColor="background2" w:themeShade="40"/>
                <w:sz w:val="16"/>
                <w:szCs w:val="16"/>
                <w:shd w:val="clear" w:color="auto" w:fill="FAFAFA"/>
              </w:rPr>
              <w:t>15</w:t>
            </w:r>
            <w:r w:rsidR="003443F6" w:rsidRPr="00CE6DC5">
              <w:rPr>
                <w:rFonts w:ascii="Arial" w:hAnsi="Arial" w:cs="Arial"/>
                <w:color w:val="3B3838" w:themeColor="background2" w:themeShade="40"/>
                <w:sz w:val="16"/>
                <w:szCs w:val="16"/>
                <w:shd w:val="clear" w:color="auto" w:fill="FAFAFA"/>
              </w:rPr>
              <w:t>/</w:t>
            </w:r>
            <w:r w:rsidR="003443F6">
              <w:rPr>
                <w:rFonts w:ascii="Arial" w:hAnsi="Arial" w:cs="Arial"/>
                <w:color w:val="3B3838" w:themeColor="background2" w:themeShade="40"/>
                <w:sz w:val="16"/>
                <w:szCs w:val="16"/>
                <w:shd w:val="clear" w:color="auto" w:fill="FAFAFA"/>
              </w:rPr>
              <w:t>0</w:t>
            </w:r>
            <w:r>
              <w:rPr>
                <w:rFonts w:ascii="Arial" w:hAnsi="Arial" w:cs="Arial"/>
                <w:color w:val="3B3838" w:themeColor="background2" w:themeShade="40"/>
                <w:sz w:val="16"/>
                <w:szCs w:val="16"/>
                <w:shd w:val="clear" w:color="auto" w:fill="FAFAFA"/>
              </w:rPr>
              <w:t>3</w:t>
            </w:r>
            <w:r w:rsidR="003443F6" w:rsidRPr="00CE6DC5">
              <w:rPr>
                <w:rFonts w:ascii="Arial" w:hAnsi="Arial" w:cs="Arial"/>
                <w:color w:val="3B3838" w:themeColor="background2" w:themeShade="40"/>
                <w:sz w:val="16"/>
                <w:szCs w:val="16"/>
                <w:shd w:val="clear" w:color="auto" w:fill="FAFAFA"/>
              </w:rPr>
              <w:t>/202</w:t>
            </w:r>
            <w:r w:rsidR="003443F6">
              <w:rPr>
                <w:rFonts w:ascii="Arial" w:hAnsi="Arial" w:cs="Arial"/>
                <w:color w:val="3B3838" w:themeColor="background2" w:themeShade="40"/>
                <w:sz w:val="16"/>
                <w:szCs w:val="16"/>
                <w:shd w:val="clear" w:color="auto" w:fill="FAFAFA"/>
              </w:rPr>
              <w:t>1</w:t>
            </w:r>
          </w:p>
        </w:tc>
        <w:tc>
          <w:tcPr>
            <w:tcW w:w="2835" w:type="dxa"/>
            <w:shd w:val="clear" w:color="auto" w:fill="auto"/>
          </w:tcPr>
          <w:p w14:paraId="5EF6B20D" w14:textId="02DBAF1F" w:rsidR="003443F6" w:rsidRPr="00CE6DC5" w:rsidRDefault="00E451D9" w:rsidP="003443F6">
            <w:pPr>
              <w:rPr>
                <w:rFonts w:ascii="Arial" w:hAnsi="Arial" w:cs="Arial"/>
                <w:b/>
                <w:bCs/>
                <w:color w:val="FFFFFF" w:themeColor="background1"/>
                <w:sz w:val="16"/>
                <w:szCs w:val="16"/>
              </w:rPr>
            </w:pPr>
            <w:r>
              <w:rPr>
                <w:rFonts w:ascii="Arial" w:hAnsi="Arial" w:cs="Arial"/>
                <w:color w:val="3B3838" w:themeColor="background2" w:themeShade="40"/>
                <w:sz w:val="16"/>
                <w:szCs w:val="16"/>
              </w:rPr>
              <w:t xml:space="preserve">Febrero </w:t>
            </w:r>
            <w:r w:rsidR="003443F6">
              <w:rPr>
                <w:rFonts w:ascii="Arial" w:hAnsi="Arial" w:cs="Arial"/>
                <w:color w:val="3B3838" w:themeColor="background2" w:themeShade="40"/>
                <w:sz w:val="16"/>
                <w:szCs w:val="16"/>
              </w:rPr>
              <w:t>2021</w:t>
            </w:r>
          </w:p>
        </w:tc>
      </w:tr>
    </w:tbl>
    <w:p w14:paraId="2469FB82" w14:textId="77777777" w:rsidR="00C3418F" w:rsidRDefault="00C3418F" w:rsidP="00C3418F">
      <w:pPr>
        <w:ind w:right="49"/>
        <w:jc w:val="both"/>
        <w:rPr>
          <w:rFonts w:ascii="Arial" w:hAnsi="Arial" w:cs="Arial"/>
          <w:sz w:val="20"/>
          <w:szCs w:val="20"/>
        </w:rPr>
      </w:pPr>
      <w:r w:rsidRPr="006804B5">
        <w:rPr>
          <w:rFonts w:ascii="Arial" w:hAnsi="Arial" w:cs="Arial"/>
          <w:sz w:val="20"/>
          <w:szCs w:val="20"/>
        </w:rPr>
        <w:t>Fuente: Sutel, Dirección General de Fonatel con información provista por el Fiduciario del Fideicomiso del Fonatel, Costa Rica</w:t>
      </w:r>
      <w:r w:rsidRPr="006804B5" w:rsidDel="00FD6325">
        <w:rPr>
          <w:rFonts w:ascii="Arial" w:hAnsi="Arial" w:cs="Arial"/>
          <w:sz w:val="20"/>
          <w:szCs w:val="20"/>
        </w:rPr>
        <w:t xml:space="preserve"> </w:t>
      </w:r>
    </w:p>
    <w:p w14:paraId="6E4C4AD9" w14:textId="77777777" w:rsidR="003443F6" w:rsidRDefault="003443F6" w:rsidP="00C3418F">
      <w:pPr>
        <w:ind w:right="49"/>
        <w:jc w:val="both"/>
        <w:rPr>
          <w:rFonts w:ascii="Arial" w:hAnsi="Arial" w:cs="Arial"/>
          <w:sz w:val="20"/>
          <w:szCs w:val="20"/>
        </w:rPr>
      </w:pPr>
    </w:p>
    <w:p w14:paraId="5EDAB638" w14:textId="74630068" w:rsidR="003443F6" w:rsidRDefault="003443F6" w:rsidP="00C3418F">
      <w:pPr>
        <w:ind w:right="49"/>
        <w:jc w:val="both"/>
        <w:rPr>
          <w:rFonts w:ascii="Arial" w:hAnsi="Arial" w:cs="Arial"/>
          <w:sz w:val="20"/>
          <w:szCs w:val="20"/>
        </w:rPr>
        <w:sectPr w:rsidR="003443F6">
          <w:headerReference w:type="default" r:id="rId11"/>
          <w:pgSz w:w="12240" w:h="15840"/>
          <w:pgMar w:top="1417" w:right="1701" w:bottom="1417" w:left="1701" w:header="708" w:footer="708" w:gutter="0"/>
          <w:cols w:space="708"/>
          <w:docGrid w:linePitch="360"/>
        </w:sectPr>
      </w:pPr>
    </w:p>
    <w:p w14:paraId="10E26BB8" w14:textId="77777777" w:rsidR="00C3418F" w:rsidRPr="00E82BF3" w:rsidRDefault="00C3418F" w:rsidP="00945C6C">
      <w:pPr>
        <w:spacing w:after="0" w:line="240" w:lineRule="auto"/>
        <w:rPr>
          <w:b/>
          <w:bCs/>
          <w:sz w:val="24"/>
          <w:szCs w:val="24"/>
        </w:rPr>
      </w:pPr>
      <w:r w:rsidRPr="00E82BF3">
        <w:rPr>
          <w:b/>
          <w:bCs/>
          <w:sz w:val="24"/>
          <w:szCs w:val="24"/>
        </w:rPr>
        <w:lastRenderedPageBreak/>
        <w:t>RESULTADOS MENSUALES DE LA GESTIÓN DE PROGRAMAS Y PROYECTOS</w:t>
      </w:r>
    </w:p>
    <w:p w14:paraId="594B1BE1" w14:textId="77777777" w:rsidR="00C3418F" w:rsidRPr="00E82BF3" w:rsidRDefault="00C3418F" w:rsidP="00945C6C">
      <w:pPr>
        <w:pStyle w:val="Prrafodelista"/>
        <w:numPr>
          <w:ilvl w:val="0"/>
          <w:numId w:val="7"/>
        </w:numPr>
        <w:spacing w:after="0" w:line="240" w:lineRule="auto"/>
        <w:ind w:left="357" w:hanging="357"/>
        <w:rPr>
          <w:b/>
          <w:bCs/>
          <w:sz w:val="24"/>
          <w:szCs w:val="24"/>
        </w:rPr>
      </w:pPr>
      <w:r w:rsidRPr="00E82BF3">
        <w:rPr>
          <w:b/>
          <w:bCs/>
          <w:sz w:val="24"/>
          <w:szCs w:val="24"/>
        </w:rPr>
        <w:t>Seguimiento</w:t>
      </w:r>
      <w:r>
        <w:rPr>
          <w:b/>
          <w:bCs/>
          <w:sz w:val="24"/>
          <w:szCs w:val="24"/>
        </w:rPr>
        <w:t xml:space="preserve"> acumulado</w:t>
      </w:r>
      <w:r w:rsidRPr="00E82BF3">
        <w:rPr>
          <w:b/>
          <w:bCs/>
          <w:sz w:val="24"/>
          <w:szCs w:val="24"/>
        </w:rPr>
        <w:t xml:space="preserve"> de Metas del PNDT</w:t>
      </w:r>
      <w:r>
        <w:rPr>
          <w:b/>
          <w:bCs/>
          <w:sz w:val="24"/>
          <w:szCs w:val="24"/>
        </w:rPr>
        <w:t xml:space="preserve"> 2015-2021.</w:t>
      </w:r>
    </w:p>
    <w:tbl>
      <w:tblPr>
        <w:tblStyle w:val="Tablaconcuadrcula"/>
        <w:tblW w:w="12526" w:type="dxa"/>
        <w:jc w:val="center"/>
        <w:tblLook w:val="04A0" w:firstRow="1" w:lastRow="0" w:firstColumn="1" w:lastColumn="0" w:noHBand="0" w:noVBand="1"/>
      </w:tblPr>
      <w:tblGrid>
        <w:gridCol w:w="4106"/>
        <w:gridCol w:w="1418"/>
        <w:gridCol w:w="1559"/>
        <w:gridCol w:w="1276"/>
        <w:gridCol w:w="1399"/>
        <w:gridCol w:w="1280"/>
        <w:gridCol w:w="1488"/>
      </w:tblGrid>
      <w:tr w:rsidR="0015020B" w:rsidRPr="009E221A" w14:paraId="6B05CAC3" w14:textId="77777777" w:rsidTr="008119ED">
        <w:trPr>
          <w:tblHeader/>
          <w:jc w:val="center"/>
        </w:trPr>
        <w:tc>
          <w:tcPr>
            <w:tcW w:w="4106" w:type="dxa"/>
            <w:shd w:val="clear" w:color="auto" w:fill="27738A"/>
          </w:tcPr>
          <w:p w14:paraId="31795CC2" w14:textId="77777777" w:rsidR="0015020B" w:rsidRPr="004507AC" w:rsidRDefault="0015020B" w:rsidP="00D10413">
            <w:pPr>
              <w:jc w:val="center"/>
              <w:rPr>
                <w:rFonts w:cstheme="minorHAnsi"/>
                <w:b/>
                <w:bCs/>
                <w:color w:val="FFFFFF" w:themeColor="background1"/>
                <w:sz w:val="16"/>
                <w:szCs w:val="16"/>
              </w:rPr>
            </w:pPr>
            <w:r w:rsidRPr="004507AC">
              <w:rPr>
                <w:rFonts w:cstheme="minorHAnsi"/>
                <w:b/>
                <w:bCs/>
                <w:color w:val="FFFFFF" w:themeColor="background1"/>
                <w:sz w:val="16"/>
                <w:szCs w:val="16"/>
              </w:rPr>
              <w:t>Meta</w:t>
            </w:r>
          </w:p>
        </w:tc>
        <w:tc>
          <w:tcPr>
            <w:tcW w:w="1418" w:type="dxa"/>
            <w:shd w:val="clear" w:color="auto" w:fill="27738A"/>
          </w:tcPr>
          <w:p w14:paraId="17E84609" w14:textId="77777777" w:rsidR="0015020B" w:rsidRPr="004507AC" w:rsidRDefault="0015020B" w:rsidP="00D10413">
            <w:pPr>
              <w:jc w:val="center"/>
              <w:rPr>
                <w:rFonts w:cstheme="minorHAnsi"/>
                <w:b/>
                <w:bCs/>
                <w:color w:val="FFFFFF" w:themeColor="background1"/>
                <w:sz w:val="16"/>
                <w:szCs w:val="16"/>
              </w:rPr>
            </w:pPr>
            <w:r w:rsidRPr="004507AC">
              <w:rPr>
                <w:rFonts w:cstheme="minorHAnsi"/>
                <w:b/>
                <w:bCs/>
                <w:color w:val="FFFFFF" w:themeColor="background1"/>
                <w:kern w:val="24"/>
                <w:sz w:val="16"/>
                <w:szCs w:val="16"/>
              </w:rPr>
              <w:t xml:space="preserve">Meta vigente </w:t>
            </w:r>
            <w:r w:rsidRPr="004507AC">
              <w:rPr>
                <w:rFonts w:cstheme="minorHAnsi"/>
                <w:b/>
                <w:bCs/>
                <w:color w:val="FFFFFF" w:themeColor="background1"/>
                <w:kern w:val="24"/>
                <w:sz w:val="16"/>
                <w:szCs w:val="16"/>
                <w:vertAlign w:val="superscript"/>
              </w:rPr>
              <w:t>1</w:t>
            </w:r>
          </w:p>
        </w:tc>
        <w:tc>
          <w:tcPr>
            <w:tcW w:w="1559" w:type="dxa"/>
            <w:shd w:val="clear" w:color="auto" w:fill="27738A"/>
          </w:tcPr>
          <w:p w14:paraId="44D38CA7" w14:textId="5742B856" w:rsidR="0015020B" w:rsidRPr="004507AC" w:rsidRDefault="0015020B" w:rsidP="00D10413">
            <w:pPr>
              <w:jc w:val="center"/>
              <w:rPr>
                <w:rFonts w:cstheme="minorHAnsi"/>
                <w:b/>
                <w:bCs/>
                <w:color w:val="FFFFFF" w:themeColor="background1"/>
                <w:kern w:val="24"/>
                <w:sz w:val="16"/>
                <w:szCs w:val="16"/>
              </w:rPr>
            </w:pPr>
            <w:r w:rsidRPr="004507AC">
              <w:rPr>
                <w:rFonts w:cstheme="minorHAnsi"/>
                <w:b/>
                <w:bCs/>
                <w:color w:val="FFFFFF" w:themeColor="background1"/>
                <w:kern w:val="24"/>
                <w:sz w:val="16"/>
                <w:szCs w:val="16"/>
              </w:rPr>
              <w:t xml:space="preserve">Avance </w:t>
            </w:r>
            <w:r w:rsidR="004801C8">
              <w:rPr>
                <w:rFonts w:cstheme="minorHAnsi"/>
                <w:b/>
                <w:bCs/>
                <w:color w:val="FFFFFF" w:themeColor="background1"/>
                <w:kern w:val="24"/>
                <w:sz w:val="16"/>
                <w:szCs w:val="16"/>
              </w:rPr>
              <w:t>Enero</w:t>
            </w:r>
            <w:r>
              <w:rPr>
                <w:rFonts w:cstheme="minorHAnsi"/>
                <w:b/>
                <w:bCs/>
                <w:color w:val="FFFFFF" w:themeColor="background1"/>
                <w:kern w:val="24"/>
                <w:sz w:val="16"/>
                <w:szCs w:val="16"/>
              </w:rPr>
              <w:t xml:space="preserve"> </w:t>
            </w:r>
            <w:r w:rsidRPr="004507AC">
              <w:rPr>
                <w:rFonts w:cstheme="minorHAnsi"/>
                <w:b/>
                <w:bCs/>
                <w:color w:val="FFFFFF" w:themeColor="background1"/>
                <w:kern w:val="24"/>
                <w:sz w:val="16"/>
                <w:szCs w:val="16"/>
              </w:rPr>
              <w:t>202</w:t>
            </w:r>
            <w:r w:rsidR="004801C8">
              <w:rPr>
                <w:rFonts w:cstheme="minorHAnsi"/>
                <w:b/>
                <w:bCs/>
                <w:color w:val="FFFFFF" w:themeColor="background1"/>
                <w:kern w:val="24"/>
                <w:sz w:val="16"/>
                <w:szCs w:val="16"/>
              </w:rPr>
              <w:t>1</w:t>
            </w:r>
          </w:p>
        </w:tc>
        <w:tc>
          <w:tcPr>
            <w:tcW w:w="1276" w:type="dxa"/>
            <w:shd w:val="clear" w:color="auto" w:fill="27738A"/>
          </w:tcPr>
          <w:p w14:paraId="02C7C427" w14:textId="22024FA9" w:rsidR="0015020B" w:rsidRPr="004507AC" w:rsidRDefault="0015020B" w:rsidP="00D10413">
            <w:pPr>
              <w:jc w:val="center"/>
              <w:rPr>
                <w:rFonts w:cstheme="minorHAnsi"/>
                <w:b/>
                <w:bCs/>
                <w:color w:val="FFFFFF" w:themeColor="background1"/>
                <w:sz w:val="16"/>
                <w:szCs w:val="16"/>
              </w:rPr>
            </w:pPr>
            <w:r w:rsidRPr="004507AC">
              <w:rPr>
                <w:rFonts w:cstheme="minorHAnsi"/>
                <w:b/>
                <w:bCs/>
                <w:color w:val="FFFFFF" w:themeColor="background1"/>
                <w:kern w:val="24"/>
                <w:sz w:val="16"/>
                <w:szCs w:val="16"/>
              </w:rPr>
              <w:t xml:space="preserve">Avance </w:t>
            </w:r>
            <w:r w:rsidR="004801C8">
              <w:rPr>
                <w:rFonts w:cstheme="minorHAnsi"/>
                <w:b/>
                <w:bCs/>
                <w:color w:val="FFFFFF" w:themeColor="background1"/>
                <w:kern w:val="24"/>
                <w:sz w:val="16"/>
                <w:szCs w:val="16"/>
              </w:rPr>
              <w:t>Febrero</w:t>
            </w:r>
            <w:r>
              <w:rPr>
                <w:rFonts w:cstheme="minorHAnsi"/>
                <w:b/>
                <w:bCs/>
                <w:color w:val="FFFFFF" w:themeColor="background1"/>
                <w:kern w:val="24"/>
                <w:sz w:val="16"/>
                <w:szCs w:val="16"/>
              </w:rPr>
              <w:t xml:space="preserve"> 2021</w:t>
            </w:r>
          </w:p>
        </w:tc>
        <w:tc>
          <w:tcPr>
            <w:tcW w:w="1399" w:type="dxa"/>
            <w:tcBorders>
              <w:left w:val="single" w:sz="24" w:space="0" w:color="auto"/>
            </w:tcBorders>
            <w:shd w:val="clear" w:color="auto" w:fill="27738A"/>
          </w:tcPr>
          <w:p w14:paraId="44BCCBB5" w14:textId="3EE0805C" w:rsidR="0015020B" w:rsidRPr="004507AC" w:rsidRDefault="0015020B" w:rsidP="00D10413">
            <w:pPr>
              <w:jc w:val="center"/>
              <w:rPr>
                <w:rFonts w:cstheme="minorHAnsi"/>
                <w:b/>
                <w:bCs/>
                <w:color w:val="FFFFFF" w:themeColor="background1"/>
                <w:sz w:val="16"/>
                <w:szCs w:val="16"/>
              </w:rPr>
            </w:pPr>
            <w:r>
              <w:rPr>
                <w:rFonts w:cstheme="minorHAnsi"/>
                <w:b/>
                <w:bCs/>
                <w:color w:val="FFFFFF" w:themeColor="background1"/>
                <w:sz w:val="16"/>
                <w:szCs w:val="16"/>
              </w:rPr>
              <w:t>Cambio de enero 21</w:t>
            </w:r>
            <w:r w:rsidR="004801C8">
              <w:rPr>
                <w:rFonts w:cstheme="minorHAnsi"/>
                <w:b/>
                <w:bCs/>
                <w:color w:val="FFFFFF" w:themeColor="background1"/>
                <w:sz w:val="16"/>
                <w:szCs w:val="16"/>
              </w:rPr>
              <w:t xml:space="preserve"> – febrero 21</w:t>
            </w:r>
          </w:p>
        </w:tc>
        <w:tc>
          <w:tcPr>
            <w:tcW w:w="1280" w:type="dxa"/>
            <w:shd w:val="clear" w:color="auto" w:fill="27738A"/>
          </w:tcPr>
          <w:p w14:paraId="19DFB9CC" w14:textId="77777777" w:rsidR="0015020B" w:rsidRPr="004507AC" w:rsidRDefault="0015020B" w:rsidP="00D10413">
            <w:pPr>
              <w:jc w:val="center"/>
              <w:rPr>
                <w:rFonts w:cstheme="minorHAnsi"/>
                <w:b/>
                <w:bCs/>
                <w:color w:val="FFFFFF" w:themeColor="background1"/>
                <w:kern w:val="24"/>
                <w:sz w:val="16"/>
                <w:szCs w:val="16"/>
              </w:rPr>
            </w:pPr>
            <w:r w:rsidRPr="004507AC">
              <w:rPr>
                <w:rFonts w:cstheme="minorHAnsi"/>
                <w:b/>
                <w:bCs/>
                <w:color w:val="FFFFFF" w:themeColor="background1"/>
                <w:kern w:val="24"/>
                <w:sz w:val="16"/>
                <w:szCs w:val="16"/>
              </w:rPr>
              <w:t>Cumplimiento global al 2021</w:t>
            </w:r>
          </w:p>
        </w:tc>
        <w:tc>
          <w:tcPr>
            <w:tcW w:w="1488" w:type="dxa"/>
            <w:shd w:val="clear" w:color="auto" w:fill="27738A"/>
          </w:tcPr>
          <w:p w14:paraId="36E785D3" w14:textId="28AFB4CD" w:rsidR="0015020B" w:rsidRPr="004507AC" w:rsidRDefault="0015020B" w:rsidP="00D10413">
            <w:pPr>
              <w:jc w:val="center"/>
              <w:rPr>
                <w:rFonts w:cstheme="minorHAnsi"/>
                <w:b/>
                <w:bCs/>
                <w:color w:val="FFFFFF" w:themeColor="background1"/>
                <w:kern w:val="24"/>
                <w:sz w:val="16"/>
                <w:szCs w:val="16"/>
              </w:rPr>
            </w:pPr>
            <w:r w:rsidRPr="004507AC">
              <w:rPr>
                <w:rFonts w:cstheme="minorHAnsi"/>
                <w:b/>
                <w:bCs/>
                <w:color w:val="FFFFFF" w:themeColor="background1"/>
                <w:kern w:val="24"/>
                <w:sz w:val="16"/>
                <w:szCs w:val="16"/>
              </w:rPr>
              <w:t>Estado</w:t>
            </w:r>
            <w:r>
              <w:rPr>
                <w:rFonts w:cstheme="minorHAnsi"/>
                <w:b/>
                <w:bCs/>
                <w:color w:val="FFFFFF" w:themeColor="background1"/>
                <w:kern w:val="24"/>
                <w:sz w:val="16"/>
                <w:szCs w:val="16"/>
              </w:rPr>
              <w:t xml:space="preserve"> </w:t>
            </w:r>
            <w:r w:rsidR="004801C8">
              <w:rPr>
                <w:rFonts w:cstheme="minorHAnsi"/>
                <w:b/>
                <w:bCs/>
                <w:color w:val="FFFFFF" w:themeColor="background1"/>
                <w:kern w:val="24"/>
                <w:sz w:val="16"/>
                <w:szCs w:val="16"/>
              </w:rPr>
              <w:t>febrero</w:t>
            </w:r>
            <w:r>
              <w:rPr>
                <w:rFonts w:cstheme="minorHAnsi"/>
                <w:b/>
                <w:bCs/>
                <w:color w:val="FFFFFF" w:themeColor="background1"/>
                <w:kern w:val="24"/>
                <w:sz w:val="16"/>
                <w:szCs w:val="16"/>
              </w:rPr>
              <w:t xml:space="preserve"> 2021 </w:t>
            </w:r>
            <w:r>
              <w:rPr>
                <w:rFonts w:cstheme="minorHAnsi"/>
                <w:b/>
                <w:bCs/>
                <w:color w:val="FFFFFF" w:themeColor="background1"/>
                <w:kern w:val="24"/>
                <w:sz w:val="16"/>
                <w:szCs w:val="16"/>
                <w:vertAlign w:val="superscript"/>
              </w:rPr>
              <w:t>2</w:t>
            </w:r>
          </w:p>
        </w:tc>
      </w:tr>
      <w:tr w:rsidR="005B1366" w:rsidRPr="00CC7044" w14:paraId="6A7DA48C" w14:textId="77777777" w:rsidTr="008119ED">
        <w:trPr>
          <w:jc w:val="center"/>
        </w:trPr>
        <w:tc>
          <w:tcPr>
            <w:tcW w:w="4106" w:type="dxa"/>
          </w:tcPr>
          <w:p w14:paraId="5840963F" w14:textId="77777777" w:rsidR="005B1366" w:rsidRPr="00CC7044" w:rsidRDefault="005B1366" w:rsidP="005B1366">
            <w:pPr>
              <w:jc w:val="both"/>
              <w:rPr>
                <w:rFonts w:cstheme="minorHAnsi"/>
                <w:sz w:val="14"/>
                <w:szCs w:val="14"/>
              </w:rPr>
            </w:pPr>
            <w:r w:rsidRPr="00CC7044">
              <w:rPr>
                <w:rFonts w:cstheme="minorHAnsi"/>
                <w:sz w:val="14"/>
                <w:szCs w:val="14"/>
                <w:lang w:val="es-ES"/>
              </w:rPr>
              <w:t>1. 183 distritos en áreas geográficas sin conectividad o con conectividad parcial, o parcial ampliada con acceso a servicios de voz y datos, al 2021</w:t>
            </w:r>
          </w:p>
          <w:p w14:paraId="40D0CF05" w14:textId="77777777" w:rsidR="005B1366" w:rsidRPr="00CC7044" w:rsidRDefault="005B1366" w:rsidP="005B1366">
            <w:pPr>
              <w:jc w:val="both"/>
              <w:rPr>
                <w:rFonts w:cstheme="minorHAnsi"/>
                <w:sz w:val="14"/>
                <w:szCs w:val="14"/>
              </w:rPr>
            </w:pPr>
          </w:p>
        </w:tc>
        <w:tc>
          <w:tcPr>
            <w:tcW w:w="1418" w:type="dxa"/>
          </w:tcPr>
          <w:p w14:paraId="25A2CE61" w14:textId="77777777" w:rsidR="005B1366" w:rsidRPr="008158FE" w:rsidRDefault="005B1366" w:rsidP="005B1366">
            <w:pPr>
              <w:rPr>
                <w:rFonts w:cstheme="minorHAnsi"/>
                <w:kern w:val="24"/>
                <w:sz w:val="14"/>
                <w:szCs w:val="14"/>
              </w:rPr>
            </w:pPr>
            <w:r w:rsidRPr="00CC7044">
              <w:rPr>
                <w:rFonts w:cstheme="minorHAnsi"/>
                <w:kern w:val="24"/>
                <w:sz w:val="14"/>
                <w:szCs w:val="14"/>
              </w:rPr>
              <w:t xml:space="preserve">2015: 12 </w:t>
            </w:r>
            <w:r w:rsidRPr="00CC7044">
              <w:rPr>
                <w:rFonts w:cstheme="minorHAnsi"/>
                <w:kern w:val="24"/>
                <w:sz w:val="14"/>
                <w:szCs w:val="14"/>
              </w:rPr>
              <w:br/>
              <w:t>2016: 32</w:t>
            </w:r>
            <w:r w:rsidRPr="00CC7044">
              <w:rPr>
                <w:rFonts w:cstheme="minorHAnsi"/>
                <w:kern w:val="24"/>
                <w:sz w:val="14"/>
                <w:szCs w:val="14"/>
              </w:rPr>
              <w:br/>
              <w:t>2017: 72</w:t>
            </w:r>
            <w:r w:rsidRPr="00CC7044">
              <w:rPr>
                <w:rFonts w:cstheme="minorHAnsi"/>
                <w:kern w:val="24"/>
                <w:sz w:val="14"/>
                <w:szCs w:val="14"/>
              </w:rPr>
              <w:br/>
              <w:t xml:space="preserve">2018: 72 </w:t>
            </w:r>
            <w:r w:rsidRPr="00CC7044">
              <w:rPr>
                <w:rFonts w:cstheme="minorHAnsi"/>
                <w:kern w:val="24"/>
                <w:sz w:val="14"/>
                <w:szCs w:val="14"/>
              </w:rPr>
              <w:br/>
              <w:t xml:space="preserve">2019: 125 </w:t>
            </w:r>
            <w:r w:rsidRPr="00CC7044">
              <w:rPr>
                <w:rFonts w:cstheme="minorHAnsi"/>
                <w:kern w:val="24"/>
                <w:sz w:val="14"/>
                <w:szCs w:val="14"/>
              </w:rPr>
              <w:br/>
              <w:t>2020: 125</w:t>
            </w:r>
            <w:r w:rsidRPr="00CC7044">
              <w:rPr>
                <w:rFonts w:cstheme="minorHAnsi"/>
                <w:kern w:val="24"/>
                <w:sz w:val="14"/>
                <w:szCs w:val="14"/>
              </w:rPr>
              <w:br/>
              <w:t xml:space="preserve">2021: </w:t>
            </w:r>
            <w:r>
              <w:rPr>
                <w:rFonts w:cstheme="minorHAnsi"/>
                <w:kern w:val="24"/>
                <w:sz w:val="14"/>
                <w:szCs w:val="14"/>
              </w:rPr>
              <w:t>1</w:t>
            </w:r>
            <w:r w:rsidRPr="00CC7044">
              <w:rPr>
                <w:rFonts w:cstheme="minorHAnsi"/>
                <w:kern w:val="24"/>
                <w:sz w:val="14"/>
                <w:szCs w:val="14"/>
              </w:rPr>
              <w:t xml:space="preserve">83 </w:t>
            </w:r>
          </w:p>
        </w:tc>
        <w:tc>
          <w:tcPr>
            <w:tcW w:w="1559" w:type="dxa"/>
          </w:tcPr>
          <w:p w14:paraId="71D437BA" w14:textId="30D6B3D4" w:rsidR="005B1366" w:rsidRPr="00EF652B" w:rsidRDefault="005B1366" w:rsidP="005B1366">
            <w:pPr>
              <w:rPr>
                <w:rFonts w:cstheme="minorHAnsi"/>
                <w:kern w:val="24"/>
                <w:sz w:val="14"/>
                <w:szCs w:val="14"/>
              </w:rPr>
            </w:pPr>
            <w:r w:rsidRPr="00EF652B">
              <w:rPr>
                <w:rFonts w:cstheme="minorHAnsi"/>
                <w:kern w:val="24"/>
                <w:sz w:val="14"/>
                <w:szCs w:val="14"/>
              </w:rPr>
              <w:t xml:space="preserve">2015: 0 </w:t>
            </w:r>
            <w:r w:rsidRPr="00EF652B">
              <w:rPr>
                <w:rFonts w:cstheme="minorHAnsi"/>
                <w:kern w:val="24"/>
                <w:sz w:val="14"/>
                <w:szCs w:val="14"/>
              </w:rPr>
              <w:br/>
              <w:t>2016: 32</w:t>
            </w:r>
            <w:r w:rsidRPr="00EF652B">
              <w:rPr>
                <w:rFonts w:cstheme="minorHAnsi"/>
                <w:kern w:val="24"/>
                <w:sz w:val="14"/>
                <w:szCs w:val="14"/>
              </w:rPr>
              <w:br/>
              <w:t>2017: 72</w:t>
            </w:r>
            <w:r w:rsidRPr="00EF652B">
              <w:rPr>
                <w:rFonts w:cstheme="minorHAnsi"/>
                <w:kern w:val="24"/>
                <w:sz w:val="14"/>
                <w:szCs w:val="14"/>
              </w:rPr>
              <w:br/>
              <w:t xml:space="preserve">2018: 72 </w:t>
            </w:r>
            <w:r w:rsidRPr="00EF652B">
              <w:rPr>
                <w:rFonts w:cstheme="minorHAnsi"/>
                <w:kern w:val="24"/>
                <w:sz w:val="14"/>
                <w:szCs w:val="14"/>
              </w:rPr>
              <w:br/>
              <w:t>2019: 103</w:t>
            </w:r>
            <w:r w:rsidRPr="00EF652B">
              <w:rPr>
                <w:rFonts w:cstheme="minorHAnsi"/>
                <w:kern w:val="24"/>
                <w:sz w:val="14"/>
                <w:szCs w:val="14"/>
              </w:rPr>
              <w:br/>
              <w:t>2020: 127</w:t>
            </w:r>
            <w:r w:rsidRPr="00EF652B">
              <w:rPr>
                <w:rFonts w:cstheme="minorHAnsi"/>
                <w:kern w:val="24"/>
                <w:sz w:val="14"/>
                <w:szCs w:val="14"/>
              </w:rPr>
              <w:br/>
              <w:t xml:space="preserve">2021: </w:t>
            </w:r>
            <w:r>
              <w:rPr>
                <w:rFonts w:cstheme="minorHAnsi"/>
                <w:kern w:val="24"/>
                <w:sz w:val="14"/>
                <w:szCs w:val="14"/>
              </w:rPr>
              <w:t>127</w:t>
            </w:r>
          </w:p>
        </w:tc>
        <w:tc>
          <w:tcPr>
            <w:tcW w:w="1276" w:type="dxa"/>
          </w:tcPr>
          <w:p w14:paraId="756AC843" w14:textId="77777777" w:rsidR="005B1366" w:rsidRPr="00EF652B" w:rsidRDefault="005B1366" w:rsidP="005B1366">
            <w:pPr>
              <w:rPr>
                <w:rFonts w:cstheme="minorHAnsi"/>
                <w:kern w:val="24"/>
                <w:sz w:val="14"/>
                <w:szCs w:val="14"/>
              </w:rPr>
            </w:pPr>
            <w:r w:rsidRPr="00EF652B">
              <w:rPr>
                <w:rFonts w:cstheme="minorHAnsi"/>
                <w:kern w:val="24"/>
                <w:sz w:val="14"/>
                <w:szCs w:val="14"/>
              </w:rPr>
              <w:t xml:space="preserve">2015: 0 </w:t>
            </w:r>
            <w:r w:rsidRPr="00EF652B">
              <w:rPr>
                <w:rFonts w:cstheme="minorHAnsi"/>
                <w:kern w:val="24"/>
                <w:sz w:val="14"/>
                <w:szCs w:val="14"/>
              </w:rPr>
              <w:br/>
              <w:t>2016: 32</w:t>
            </w:r>
            <w:r w:rsidRPr="00EF652B">
              <w:rPr>
                <w:rFonts w:cstheme="minorHAnsi"/>
                <w:kern w:val="24"/>
                <w:sz w:val="14"/>
                <w:szCs w:val="14"/>
              </w:rPr>
              <w:br/>
              <w:t>2017: 72</w:t>
            </w:r>
            <w:r w:rsidRPr="00EF652B">
              <w:rPr>
                <w:rFonts w:cstheme="minorHAnsi"/>
                <w:kern w:val="24"/>
                <w:sz w:val="14"/>
                <w:szCs w:val="14"/>
              </w:rPr>
              <w:br/>
              <w:t xml:space="preserve">2018: 72 </w:t>
            </w:r>
            <w:r w:rsidRPr="00EF652B">
              <w:rPr>
                <w:rFonts w:cstheme="minorHAnsi"/>
                <w:kern w:val="24"/>
                <w:sz w:val="14"/>
                <w:szCs w:val="14"/>
              </w:rPr>
              <w:br/>
              <w:t>2019: 103</w:t>
            </w:r>
            <w:r w:rsidRPr="00EF652B">
              <w:rPr>
                <w:rFonts w:cstheme="minorHAnsi"/>
                <w:kern w:val="24"/>
                <w:sz w:val="14"/>
                <w:szCs w:val="14"/>
              </w:rPr>
              <w:br/>
              <w:t>2020: 127</w:t>
            </w:r>
            <w:r w:rsidRPr="00EF652B">
              <w:rPr>
                <w:rFonts w:cstheme="minorHAnsi"/>
                <w:kern w:val="24"/>
                <w:sz w:val="14"/>
                <w:szCs w:val="14"/>
              </w:rPr>
              <w:br/>
              <w:t xml:space="preserve">2021: </w:t>
            </w:r>
            <w:r>
              <w:rPr>
                <w:rFonts w:cstheme="minorHAnsi"/>
                <w:kern w:val="24"/>
                <w:sz w:val="14"/>
                <w:szCs w:val="14"/>
              </w:rPr>
              <w:t>127</w:t>
            </w:r>
          </w:p>
        </w:tc>
        <w:tc>
          <w:tcPr>
            <w:tcW w:w="1399" w:type="dxa"/>
            <w:tcBorders>
              <w:left w:val="single" w:sz="24" w:space="0" w:color="auto"/>
            </w:tcBorders>
          </w:tcPr>
          <w:p w14:paraId="1C91AF8C" w14:textId="77777777" w:rsidR="005B1366" w:rsidRPr="00EF652B" w:rsidRDefault="005B1366" w:rsidP="005B1366">
            <w:pPr>
              <w:jc w:val="center"/>
              <w:rPr>
                <w:rFonts w:cstheme="minorHAnsi"/>
                <w:kern w:val="24"/>
                <w:sz w:val="14"/>
                <w:szCs w:val="14"/>
              </w:rPr>
            </w:pPr>
          </w:p>
          <w:p w14:paraId="1C08556B" w14:textId="77777777" w:rsidR="005B1366" w:rsidRPr="00EF652B" w:rsidRDefault="005B1366" w:rsidP="005B1366">
            <w:pPr>
              <w:jc w:val="center"/>
              <w:rPr>
                <w:rFonts w:cstheme="minorHAnsi"/>
                <w:color w:val="000000"/>
                <w:kern w:val="24"/>
                <w:sz w:val="14"/>
                <w:szCs w:val="14"/>
              </w:rPr>
            </w:pPr>
            <w:r w:rsidRPr="00EF652B">
              <w:rPr>
                <w:rFonts w:cstheme="minorHAnsi"/>
                <w:kern w:val="24"/>
                <w:sz w:val="14"/>
                <w:szCs w:val="14"/>
              </w:rPr>
              <w:br/>
            </w:r>
            <w:r>
              <w:rPr>
                <w:rFonts w:cstheme="minorHAnsi"/>
                <w:kern w:val="24"/>
                <w:sz w:val="14"/>
                <w:szCs w:val="14"/>
              </w:rPr>
              <w:t>0</w:t>
            </w:r>
            <w:r w:rsidRPr="00EF652B">
              <w:rPr>
                <w:rFonts w:cstheme="minorHAnsi"/>
                <w:kern w:val="24"/>
                <w:sz w:val="14"/>
                <w:szCs w:val="14"/>
              </w:rPr>
              <w:t xml:space="preserve"> distritos nuevos</w:t>
            </w:r>
          </w:p>
          <w:p w14:paraId="06C1AF42" w14:textId="77777777" w:rsidR="005B1366" w:rsidRPr="00EF652B" w:rsidRDefault="005B1366" w:rsidP="005B1366">
            <w:pPr>
              <w:jc w:val="center"/>
              <w:rPr>
                <w:rFonts w:cstheme="minorHAnsi"/>
                <w:kern w:val="24"/>
                <w:sz w:val="14"/>
                <w:szCs w:val="14"/>
              </w:rPr>
            </w:pPr>
          </w:p>
          <w:p w14:paraId="4F6D3218" w14:textId="77777777" w:rsidR="005B1366" w:rsidRPr="00EF652B" w:rsidRDefault="005B1366" w:rsidP="005B1366">
            <w:pPr>
              <w:jc w:val="center"/>
              <w:rPr>
                <w:rFonts w:cstheme="minorHAnsi"/>
                <w:sz w:val="14"/>
                <w:szCs w:val="14"/>
              </w:rPr>
            </w:pPr>
          </w:p>
        </w:tc>
        <w:tc>
          <w:tcPr>
            <w:tcW w:w="1280" w:type="dxa"/>
          </w:tcPr>
          <w:p w14:paraId="2B27A89F" w14:textId="77777777" w:rsidR="005B1366" w:rsidRPr="00EF652B" w:rsidRDefault="005B1366" w:rsidP="005B1366">
            <w:pPr>
              <w:rPr>
                <w:rFonts w:cstheme="minorHAnsi"/>
                <w:kern w:val="24"/>
                <w:sz w:val="14"/>
                <w:szCs w:val="14"/>
              </w:rPr>
            </w:pPr>
            <w:r w:rsidRPr="00EF652B">
              <w:rPr>
                <w:rFonts w:cstheme="minorHAnsi"/>
                <w:kern w:val="24"/>
                <w:sz w:val="14"/>
                <w:szCs w:val="14"/>
              </w:rPr>
              <w:t xml:space="preserve">2015: 0% </w:t>
            </w:r>
            <w:r w:rsidRPr="00EF652B">
              <w:rPr>
                <w:rFonts w:cstheme="minorHAnsi"/>
                <w:kern w:val="24"/>
                <w:sz w:val="14"/>
                <w:szCs w:val="14"/>
              </w:rPr>
              <w:br/>
              <w:t>2016: 17%</w:t>
            </w:r>
            <w:r w:rsidRPr="00EF652B">
              <w:rPr>
                <w:rFonts w:cstheme="minorHAnsi"/>
                <w:kern w:val="24"/>
                <w:sz w:val="14"/>
                <w:szCs w:val="14"/>
              </w:rPr>
              <w:br/>
              <w:t>2017: 39%</w:t>
            </w:r>
            <w:r w:rsidRPr="00EF652B">
              <w:rPr>
                <w:rFonts w:cstheme="minorHAnsi"/>
                <w:kern w:val="24"/>
                <w:sz w:val="14"/>
                <w:szCs w:val="14"/>
              </w:rPr>
              <w:br/>
              <w:t xml:space="preserve">2018: 39% </w:t>
            </w:r>
            <w:r w:rsidRPr="00EF652B">
              <w:rPr>
                <w:rFonts w:cstheme="minorHAnsi"/>
                <w:kern w:val="24"/>
                <w:sz w:val="14"/>
                <w:szCs w:val="14"/>
              </w:rPr>
              <w:br/>
              <w:t xml:space="preserve">2019: 56% </w:t>
            </w:r>
            <w:r w:rsidRPr="00EF652B">
              <w:rPr>
                <w:rFonts w:cstheme="minorHAnsi"/>
                <w:kern w:val="24"/>
                <w:sz w:val="14"/>
                <w:szCs w:val="14"/>
              </w:rPr>
              <w:br/>
              <w:t>2020: 70%</w:t>
            </w:r>
            <w:r w:rsidRPr="00EF652B">
              <w:rPr>
                <w:rFonts w:cstheme="minorHAnsi"/>
                <w:kern w:val="24"/>
                <w:sz w:val="14"/>
                <w:szCs w:val="14"/>
              </w:rPr>
              <w:br/>
              <w:t xml:space="preserve">2021: </w:t>
            </w:r>
            <w:r>
              <w:rPr>
                <w:rFonts w:cstheme="minorHAnsi"/>
                <w:kern w:val="24"/>
                <w:sz w:val="14"/>
                <w:szCs w:val="14"/>
              </w:rPr>
              <w:t>70%</w:t>
            </w:r>
            <w:r w:rsidRPr="00EF652B">
              <w:rPr>
                <w:rFonts w:cstheme="minorHAnsi"/>
                <w:kern w:val="24"/>
                <w:sz w:val="14"/>
                <w:szCs w:val="14"/>
              </w:rPr>
              <w:t xml:space="preserve">        </w:t>
            </w:r>
          </w:p>
        </w:tc>
        <w:tc>
          <w:tcPr>
            <w:tcW w:w="1488" w:type="dxa"/>
            <w:shd w:val="clear" w:color="auto" w:fill="FFFF00"/>
            <w:vAlign w:val="center"/>
          </w:tcPr>
          <w:p w14:paraId="2B7CB6CD" w14:textId="77777777" w:rsidR="005B1366" w:rsidRPr="0081530A" w:rsidRDefault="005B1366" w:rsidP="005B1366">
            <w:pPr>
              <w:jc w:val="center"/>
              <w:rPr>
                <w:rFonts w:cstheme="minorHAnsi"/>
                <w:b/>
                <w:bCs/>
                <w:color w:val="000000" w:themeColor="text1"/>
                <w:kern w:val="24"/>
                <w:sz w:val="14"/>
                <w:szCs w:val="14"/>
              </w:rPr>
            </w:pPr>
            <w:r w:rsidRPr="0081530A">
              <w:rPr>
                <w:rFonts w:cstheme="minorHAnsi"/>
                <w:b/>
                <w:bCs/>
                <w:color w:val="000000" w:themeColor="text1"/>
                <w:kern w:val="24"/>
                <w:sz w:val="14"/>
                <w:szCs w:val="14"/>
              </w:rPr>
              <w:t xml:space="preserve">70% </w:t>
            </w:r>
            <w:r>
              <w:rPr>
                <w:rFonts w:cstheme="minorHAnsi"/>
                <w:b/>
                <w:bCs/>
                <w:color w:val="000000" w:themeColor="text1"/>
                <w:kern w:val="24"/>
                <w:sz w:val="14"/>
                <w:szCs w:val="14"/>
              </w:rPr>
              <w:t xml:space="preserve">de </w:t>
            </w:r>
            <w:r w:rsidRPr="0081530A">
              <w:rPr>
                <w:rFonts w:cstheme="minorHAnsi"/>
                <w:b/>
                <w:bCs/>
                <w:color w:val="000000" w:themeColor="text1"/>
                <w:kern w:val="24"/>
                <w:sz w:val="14"/>
                <w:szCs w:val="14"/>
              </w:rPr>
              <w:t xml:space="preserve">cumplimiento </w:t>
            </w:r>
            <w:r>
              <w:rPr>
                <w:rFonts w:cstheme="minorHAnsi"/>
                <w:b/>
                <w:bCs/>
                <w:color w:val="000000" w:themeColor="text1"/>
                <w:kern w:val="24"/>
                <w:sz w:val="14"/>
                <w:szCs w:val="14"/>
              </w:rPr>
              <w:t xml:space="preserve">de </w:t>
            </w:r>
            <w:r w:rsidRPr="0081530A">
              <w:rPr>
                <w:rFonts w:cstheme="minorHAnsi"/>
                <w:b/>
                <w:bCs/>
                <w:color w:val="000000" w:themeColor="text1"/>
                <w:kern w:val="24"/>
                <w:sz w:val="14"/>
                <w:szCs w:val="14"/>
              </w:rPr>
              <w:t>l</w:t>
            </w:r>
            <w:r>
              <w:rPr>
                <w:rFonts w:cstheme="minorHAnsi"/>
                <w:b/>
                <w:bCs/>
                <w:color w:val="000000" w:themeColor="text1"/>
                <w:kern w:val="24"/>
                <w:sz w:val="14"/>
                <w:szCs w:val="14"/>
              </w:rPr>
              <w:t>a meta global</w:t>
            </w:r>
            <w:r w:rsidRPr="0081530A">
              <w:rPr>
                <w:rFonts w:cstheme="minorHAnsi"/>
                <w:b/>
                <w:bCs/>
                <w:color w:val="000000" w:themeColor="text1"/>
                <w:kern w:val="24"/>
                <w:sz w:val="14"/>
                <w:szCs w:val="14"/>
              </w:rPr>
              <w:t xml:space="preserve"> </w:t>
            </w:r>
            <w:r>
              <w:rPr>
                <w:rFonts w:cstheme="minorHAnsi"/>
                <w:b/>
                <w:bCs/>
                <w:color w:val="000000" w:themeColor="text1"/>
                <w:kern w:val="24"/>
                <w:sz w:val="14"/>
                <w:szCs w:val="14"/>
              </w:rPr>
              <w:t xml:space="preserve">al </w:t>
            </w:r>
            <w:r w:rsidRPr="0081530A">
              <w:rPr>
                <w:rFonts w:cstheme="minorHAnsi"/>
                <w:b/>
                <w:bCs/>
                <w:color w:val="000000" w:themeColor="text1"/>
                <w:kern w:val="24"/>
                <w:sz w:val="14"/>
                <w:szCs w:val="14"/>
              </w:rPr>
              <w:t>2021</w:t>
            </w:r>
          </w:p>
        </w:tc>
      </w:tr>
      <w:tr w:rsidR="005B1366" w:rsidRPr="00CC7044" w14:paraId="7EB143FA" w14:textId="77777777" w:rsidTr="008119ED">
        <w:trPr>
          <w:trHeight w:val="1068"/>
          <w:jc w:val="center"/>
        </w:trPr>
        <w:tc>
          <w:tcPr>
            <w:tcW w:w="4106" w:type="dxa"/>
          </w:tcPr>
          <w:p w14:paraId="711E7309" w14:textId="77777777" w:rsidR="005B1366" w:rsidRPr="00CC7044" w:rsidRDefault="005B1366" w:rsidP="005B1366">
            <w:pPr>
              <w:jc w:val="both"/>
              <w:rPr>
                <w:rFonts w:cstheme="minorHAnsi"/>
                <w:sz w:val="14"/>
                <w:szCs w:val="14"/>
              </w:rPr>
            </w:pPr>
            <w:r w:rsidRPr="00CC7044">
              <w:rPr>
                <w:rFonts w:cstheme="minorHAnsi"/>
                <w:sz w:val="14"/>
                <w:szCs w:val="14"/>
                <w:lang w:val="es-ES"/>
              </w:rPr>
              <w:t>2. 20 de los territorios indígenas sin conectividad, con cobertura parcial o con cobertura parcial ampliada del país con acceso de servicios   de   voz e Internet, al 2021</w:t>
            </w:r>
          </w:p>
        </w:tc>
        <w:tc>
          <w:tcPr>
            <w:tcW w:w="1418" w:type="dxa"/>
            <w:vAlign w:val="center"/>
          </w:tcPr>
          <w:p w14:paraId="38301ADA" w14:textId="77777777" w:rsidR="005B1366" w:rsidRPr="00CC7044" w:rsidRDefault="005B1366" w:rsidP="005B1366">
            <w:pPr>
              <w:rPr>
                <w:rFonts w:cstheme="minorHAnsi"/>
                <w:sz w:val="14"/>
                <w:szCs w:val="14"/>
              </w:rPr>
            </w:pPr>
            <w:r w:rsidRPr="00CC7044">
              <w:rPr>
                <w:rFonts w:cstheme="minorHAnsi"/>
                <w:kern w:val="24"/>
                <w:sz w:val="14"/>
                <w:szCs w:val="14"/>
              </w:rPr>
              <w:t>2016: 0</w:t>
            </w:r>
            <w:r w:rsidRPr="00CC7044">
              <w:rPr>
                <w:rFonts w:cstheme="minorHAnsi"/>
                <w:kern w:val="24"/>
                <w:sz w:val="14"/>
                <w:szCs w:val="14"/>
              </w:rPr>
              <w:br/>
              <w:t>2017: 0</w:t>
            </w:r>
            <w:r w:rsidRPr="00CC7044">
              <w:rPr>
                <w:rFonts w:cstheme="minorHAnsi"/>
                <w:kern w:val="24"/>
                <w:sz w:val="14"/>
                <w:szCs w:val="14"/>
              </w:rPr>
              <w:br/>
              <w:t>2018: 0</w:t>
            </w:r>
            <w:r w:rsidRPr="00CC7044">
              <w:rPr>
                <w:rFonts w:cstheme="minorHAnsi"/>
                <w:kern w:val="24"/>
                <w:sz w:val="14"/>
                <w:szCs w:val="14"/>
              </w:rPr>
              <w:br/>
              <w:t>2019: 4</w:t>
            </w:r>
            <w:r w:rsidRPr="00CC7044">
              <w:rPr>
                <w:rFonts w:cstheme="minorHAnsi"/>
                <w:kern w:val="24"/>
                <w:sz w:val="14"/>
                <w:szCs w:val="14"/>
              </w:rPr>
              <w:br/>
              <w:t>2020: 4</w:t>
            </w:r>
            <w:r w:rsidRPr="00CC7044">
              <w:rPr>
                <w:rFonts w:cstheme="minorHAnsi"/>
                <w:kern w:val="24"/>
                <w:sz w:val="14"/>
                <w:szCs w:val="14"/>
              </w:rPr>
              <w:br/>
              <w:t>2021: 20</w:t>
            </w:r>
          </w:p>
        </w:tc>
        <w:tc>
          <w:tcPr>
            <w:tcW w:w="1559" w:type="dxa"/>
          </w:tcPr>
          <w:p w14:paraId="2882FD54" w14:textId="7E437A40" w:rsidR="005B1366" w:rsidRPr="00EF652B" w:rsidRDefault="005B1366" w:rsidP="005B1366">
            <w:pPr>
              <w:rPr>
                <w:rFonts w:cstheme="minorHAnsi"/>
                <w:color w:val="000000"/>
                <w:kern w:val="24"/>
                <w:sz w:val="14"/>
                <w:szCs w:val="14"/>
              </w:rPr>
            </w:pPr>
            <w:r w:rsidRPr="00EF652B">
              <w:rPr>
                <w:rFonts w:cstheme="minorHAnsi"/>
                <w:color w:val="000000"/>
                <w:kern w:val="24"/>
                <w:sz w:val="14"/>
                <w:szCs w:val="14"/>
              </w:rPr>
              <w:t>2016: 0</w:t>
            </w:r>
            <w:r w:rsidRPr="00EF652B">
              <w:rPr>
                <w:rFonts w:cstheme="minorHAnsi"/>
                <w:color w:val="000000"/>
                <w:kern w:val="24"/>
                <w:sz w:val="14"/>
                <w:szCs w:val="14"/>
              </w:rPr>
              <w:br/>
              <w:t>2017: 0</w:t>
            </w:r>
            <w:r w:rsidRPr="00EF652B">
              <w:rPr>
                <w:rFonts w:cstheme="minorHAnsi"/>
                <w:color w:val="000000"/>
                <w:kern w:val="24"/>
                <w:sz w:val="14"/>
                <w:szCs w:val="14"/>
              </w:rPr>
              <w:br/>
              <w:t>2018: 0</w:t>
            </w:r>
            <w:r w:rsidRPr="00EF652B">
              <w:rPr>
                <w:rFonts w:cstheme="minorHAnsi"/>
                <w:color w:val="000000"/>
                <w:kern w:val="24"/>
                <w:sz w:val="14"/>
                <w:szCs w:val="14"/>
              </w:rPr>
              <w:br/>
              <w:t>2019: 1</w:t>
            </w:r>
            <w:r w:rsidRPr="00EF652B">
              <w:rPr>
                <w:rFonts w:cstheme="minorHAnsi"/>
                <w:color w:val="000000"/>
                <w:kern w:val="24"/>
                <w:sz w:val="14"/>
                <w:szCs w:val="14"/>
              </w:rPr>
              <w:br/>
              <w:t xml:space="preserve">2020: </w:t>
            </w:r>
            <w:r>
              <w:rPr>
                <w:rFonts w:cstheme="minorHAnsi"/>
                <w:color w:val="000000"/>
                <w:kern w:val="24"/>
                <w:sz w:val="14"/>
                <w:szCs w:val="14"/>
              </w:rPr>
              <w:t>3</w:t>
            </w:r>
            <w:r w:rsidRPr="00EF652B">
              <w:rPr>
                <w:rFonts w:cstheme="minorHAnsi"/>
                <w:color w:val="000000"/>
                <w:kern w:val="24"/>
                <w:sz w:val="14"/>
                <w:szCs w:val="14"/>
              </w:rPr>
              <w:br/>
              <w:t xml:space="preserve">2021: </w:t>
            </w:r>
            <w:r>
              <w:rPr>
                <w:rFonts w:cstheme="minorHAnsi"/>
                <w:color w:val="000000"/>
                <w:kern w:val="24"/>
                <w:sz w:val="14"/>
                <w:szCs w:val="14"/>
              </w:rPr>
              <w:t>4</w:t>
            </w:r>
          </w:p>
        </w:tc>
        <w:tc>
          <w:tcPr>
            <w:tcW w:w="1276" w:type="dxa"/>
          </w:tcPr>
          <w:p w14:paraId="443D5B14" w14:textId="77777777" w:rsidR="005B1366" w:rsidRPr="00EF652B" w:rsidRDefault="005B1366" w:rsidP="005B1366">
            <w:pPr>
              <w:rPr>
                <w:rFonts w:cstheme="minorHAnsi"/>
                <w:sz w:val="14"/>
                <w:szCs w:val="14"/>
              </w:rPr>
            </w:pPr>
            <w:r w:rsidRPr="00EF652B">
              <w:rPr>
                <w:rFonts w:cstheme="minorHAnsi"/>
                <w:color w:val="000000"/>
                <w:kern w:val="24"/>
                <w:sz w:val="14"/>
                <w:szCs w:val="14"/>
              </w:rPr>
              <w:t>2016: 0</w:t>
            </w:r>
            <w:r w:rsidRPr="00EF652B">
              <w:rPr>
                <w:rFonts w:cstheme="minorHAnsi"/>
                <w:color w:val="000000"/>
                <w:kern w:val="24"/>
                <w:sz w:val="14"/>
                <w:szCs w:val="14"/>
              </w:rPr>
              <w:br/>
              <w:t>2017: 0</w:t>
            </w:r>
            <w:r w:rsidRPr="00EF652B">
              <w:rPr>
                <w:rFonts w:cstheme="minorHAnsi"/>
                <w:color w:val="000000"/>
                <w:kern w:val="24"/>
                <w:sz w:val="14"/>
                <w:szCs w:val="14"/>
              </w:rPr>
              <w:br/>
              <w:t>2018: 0</w:t>
            </w:r>
            <w:r w:rsidRPr="00EF652B">
              <w:rPr>
                <w:rFonts w:cstheme="minorHAnsi"/>
                <w:color w:val="000000"/>
                <w:kern w:val="24"/>
                <w:sz w:val="14"/>
                <w:szCs w:val="14"/>
              </w:rPr>
              <w:br/>
              <w:t>2019: 1</w:t>
            </w:r>
            <w:r w:rsidRPr="00EF652B">
              <w:rPr>
                <w:rFonts w:cstheme="minorHAnsi"/>
                <w:color w:val="000000"/>
                <w:kern w:val="24"/>
                <w:sz w:val="14"/>
                <w:szCs w:val="14"/>
              </w:rPr>
              <w:br/>
              <w:t xml:space="preserve">2020: </w:t>
            </w:r>
            <w:r>
              <w:rPr>
                <w:rFonts w:cstheme="minorHAnsi"/>
                <w:color w:val="000000"/>
                <w:kern w:val="24"/>
                <w:sz w:val="14"/>
                <w:szCs w:val="14"/>
              </w:rPr>
              <w:t>3</w:t>
            </w:r>
            <w:r w:rsidRPr="00EF652B">
              <w:rPr>
                <w:rFonts w:cstheme="minorHAnsi"/>
                <w:color w:val="000000"/>
                <w:kern w:val="24"/>
                <w:sz w:val="14"/>
                <w:szCs w:val="14"/>
              </w:rPr>
              <w:br/>
              <w:t xml:space="preserve">2021: </w:t>
            </w:r>
            <w:r>
              <w:rPr>
                <w:rFonts w:cstheme="minorHAnsi"/>
                <w:color w:val="000000"/>
                <w:kern w:val="24"/>
                <w:sz w:val="14"/>
                <w:szCs w:val="14"/>
              </w:rPr>
              <w:t>4</w:t>
            </w:r>
          </w:p>
        </w:tc>
        <w:tc>
          <w:tcPr>
            <w:tcW w:w="1399" w:type="dxa"/>
            <w:tcBorders>
              <w:left w:val="single" w:sz="24" w:space="0" w:color="auto"/>
            </w:tcBorders>
            <w:vAlign w:val="center"/>
          </w:tcPr>
          <w:p w14:paraId="00DBE6C3" w14:textId="7E521D6E" w:rsidR="005B1366" w:rsidRPr="00EF652B" w:rsidRDefault="004145B2" w:rsidP="005B1366">
            <w:pPr>
              <w:jc w:val="center"/>
              <w:rPr>
                <w:rFonts w:cstheme="minorHAnsi"/>
                <w:sz w:val="14"/>
                <w:szCs w:val="14"/>
              </w:rPr>
            </w:pPr>
            <w:r>
              <w:rPr>
                <w:rFonts w:cstheme="minorHAnsi"/>
                <w:color w:val="000000"/>
                <w:kern w:val="24"/>
                <w:sz w:val="14"/>
                <w:szCs w:val="14"/>
              </w:rPr>
              <w:t>0</w:t>
            </w:r>
            <w:r w:rsidR="005B1366" w:rsidRPr="00EF652B">
              <w:rPr>
                <w:rFonts w:cstheme="minorHAnsi"/>
                <w:color w:val="000000"/>
                <w:kern w:val="24"/>
                <w:sz w:val="14"/>
                <w:szCs w:val="14"/>
              </w:rPr>
              <w:t xml:space="preserve"> territorio</w:t>
            </w:r>
            <w:r>
              <w:rPr>
                <w:rFonts w:cstheme="minorHAnsi"/>
                <w:color w:val="000000"/>
                <w:kern w:val="24"/>
                <w:sz w:val="14"/>
                <w:szCs w:val="14"/>
              </w:rPr>
              <w:t>s</w:t>
            </w:r>
            <w:r w:rsidR="005B1366">
              <w:rPr>
                <w:rFonts w:cstheme="minorHAnsi"/>
                <w:color w:val="000000"/>
                <w:kern w:val="24"/>
                <w:sz w:val="14"/>
                <w:szCs w:val="14"/>
              </w:rPr>
              <w:t xml:space="preserve"> nuevo</w:t>
            </w:r>
            <w:r>
              <w:rPr>
                <w:rFonts w:cstheme="minorHAnsi"/>
                <w:color w:val="000000"/>
                <w:kern w:val="24"/>
                <w:sz w:val="14"/>
                <w:szCs w:val="14"/>
              </w:rPr>
              <w:t>s</w:t>
            </w:r>
            <w:r w:rsidR="005B1366" w:rsidRPr="00EF652B">
              <w:rPr>
                <w:rFonts w:cstheme="minorHAnsi"/>
                <w:color w:val="000000"/>
                <w:kern w:val="24"/>
                <w:sz w:val="14"/>
                <w:szCs w:val="14"/>
              </w:rPr>
              <w:t xml:space="preserve"> incorporado</w:t>
            </w:r>
            <w:r>
              <w:rPr>
                <w:rFonts w:cstheme="minorHAnsi"/>
                <w:color w:val="000000"/>
                <w:kern w:val="24"/>
                <w:sz w:val="14"/>
                <w:szCs w:val="14"/>
              </w:rPr>
              <w:t>s</w:t>
            </w:r>
          </w:p>
        </w:tc>
        <w:tc>
          <w:tcPr>
            <w:tcW w:w="1280" w:type="dxa"/>
          </w:tcPr>
          <w:p w14:paraId="0F3067D0" w14:textId="5A0C0454" w:rsidR="005B1366" w:rsidRPr="00EF652B" w:rsidRDefault="005B1366" w:rsidP="005B1366">
            <w:pPr>
              <w:rPr>
                <w:rFonts w:cstheme="minorHAnsi"/>
                <w:kern w:val="24"/>
                <w:sz w:val="14"/>
                <w:szCs w:val="14"/>
              </w:rPr>
            </w:pPr>
            <w:r w:rsidRPr="00EF652B">
              <w:rPr>
                <w:rFonts w:cstheme="minorHAnsi"/>
                <w:kern w:val="24"/>
                <w:sz w:val="14"/>
                <w:szCs w:val="14"/>
              </w:rPr>
              <w:t>2016: NA</w:t>
            </w:r>
            <w:r w:rsidRPr="00EF652B">
              <w:rPr>
                <w:rFonts w:cstheme="minorHAnsi"/>
                <w:kern w:val="24"/>
                <w:sz w:val="14"/>
                <w:szCs w:val="14"/>
              </w:rPr>
              <w:br/>
              <w:t>2017: NA</w:t>
            </w:r>
            <w:r w:rsidRPr="00EF652B">
              <w:rPr>
                <w:rFonts w:cstheme="minorHAnsi"/>
                <w:kern w:val="24"/>
                <w:sz w:val="14"/>
                <w:szCs w:val="14"/>
              </w:rPr>
              <w:br/>
              <w:t>2018: NA</w:t>
            </w:r>
            <w:r w:rsidRPr="00EF652B">
              <w:rPr>
                <w:rFonts w:cstheme="minorHAnsi"/>
                <w:kern w:val="24"/>
                <w:sz w:val="14"/>
                <w:szCs w:val="14"/>
              </w:rPr>
              <w:br/>
              <w:t>2019: 5%</w:t>
            </w:r>
            <w:r w:rsidRPr="00EF652B">
              <w:rPr>
                <w:rFonts w:cstheme="minorHAnsi"/>
                <w:kern w:val="24"/>
                <w:sz w:val="14"/>
                <w:szCs w:val="14"/>
              </w:rPr>
              <w:br/>
              <w:t xml:space="preserve">2020: </w:t>
            </w:r>
            <w:r>
              <w:rPr>
                <w:rFonts w:cstheme="minorHAnsi"/>
                <w:kern w:val="24"/>
                <w:sz w:val="14"/>
                <w:szCs w:val="14"/>
              </w:rPr>
              <w:t>1</w:t>
            </w:r>
            <w:r w:rsidRPr="00EF652B">
              <w:rPr>
                <w:rFonts w:cstheme="minorHAnsi"/>
                <w:kern w:val="24"/>
                <w:sz w:val="14"/>
                <w:szCs w:val="14"/>
              </w:rPr>
              <w:t>5%</w:t>
            </w:r>
            <w:r w:rsidRPr="00EF652B">
              <w:rPr>
                <w:rFonts w:cstheme="minorHAnsi"/>
                <w:kern w:val="24"/>
                <w:sz w:val="14"/>
                <w:szCs w:val="14"/>
              </w:rPr>
              <w:br/>
              <w:t xml:space="preserve">2021: </w:t>
            </w:r>
            <w:r>
              <w:rPr>
                <w:rFonts w:cstheme="minorHAnsi"/>
                <w:kern w:val="24"/>
                <w:sz w:val="14"/>
                <w:szCs w:val="14"/>
              </w:rPr>
              <w:t>20%</w:t>
            </w:r>
          </w:p>
        </w:tc>
        <w:tc>
          <w:tcPr>
            <w:tcW w:w="1488" w:type="dxa"/>
            <w:shd w:val="clear" w:color="auto" w:fill="FF0000"/>
            <w:vAlign w:val="center"/>
          </w:tcPr>
          <w:p w14:paraId="4F0B470B" w14:textId="77777777" w:rsidR="005B1366" w:rsidRPr="0081530A" w:rsidRDefault="005B1366" w:rsidP="005B1366">
            <w:pPr>
              <w:jc w:val="center"/>
              <w:rPr>
                <w:rFonts w:cstheme="minorHAnsi"/>
                <w:b/>
                <w:bCs/>
                <w:color w:val="000000" w:themeColor="text1"/>
                <w:kern w:val="24"/>
                <w:sz w:val="14"/>
                <w:szCs w:val="14"/>
              </w:rPr>
            </w:pPr>
            <w:r w:rsidRPr="00C6520F">
              <w:rPr>
                <w:rFonts w:cstheme="minorHAnsi"/>
                <w:b/>
                <w:bCs/>
                <w:color w:val="FFFFFF" w:themeColor="background1"/>
                <w:kern w:val="24"/>
                <w:sz w:val="14"/>
                <w:szCs w:val="14"/>
              </w:rPr>
              <w:t>20% de cumplimiento de la meta al 2021</w:t>
            </w:r>
          </w:p>
        </w:tc>
      </w:tr>
      <w:tr w:rsidR="005B1366" w:rsidRPr="00CC7044" w14:paraId="4358EF0C" w14:textId="77777777" w:rsidTr="008119ED">
        <w:trPr>
          <w:trHeight w:val="1102"/>
          <w:jc w:val="center"/>
        </w:trPr>
        <w:tc>
          <w:tcPr>
            <w:tcW w:w="4106" w:type="dxa"/>
            <w:tcBorders>
              <w:bottom w:val="single" w:sz="4" w:space="0" w:color="auto"/>
            </w:tcBorders>
          </w:tcPr>
          <w:p w14:paraId="7189C135" w14:textId="77777777" w:rsidR="005B1366" w:rsidRPr="00CC7044" w:rsidRDefault="005B1366" w:rsidP="005B1366">
            <w:pPr>
              <w:jc w:val="both"/>
              <w:rPr>
                <w:rFonts w:cstheme="minorHAnsi"/>
                <w:sz w:val="14"/>
                <w:szCs w:val="14"/>
              </w:rPr>
            </w:pPr>
            <w:r w:rsidRPr="00CC7044">
              <w:rPr>
                <w:rFonts w:cstheme="minorHAnsi"/>
                <w:sz w:val="14"/>
                <w:szCs w:val="14"/>
                <w:lang w:val="es-ES"/>
              </w:rPr>
              <w:t>5.</w:t>
            </w:r>
            <w:r>
              <w:rPr>
                <w:rFonts w:cstheme="minorHAnsi"/>
                <w:sz w:val="14"/>
                <w:szCs w:val="14"/>
                <w:lang w:val="es-ES"/>
              </w:rPr>
              <w:t xml:space="preserve"> </w:t>
            </w:r>
            <w:r w:rsidRPr="003C5D8D">
              <w:rPr>
                <w:rFonts w:cstheme="minorHAnsi"/>
                <w:sz w:val="14"/>
                <w:szCs w:val="14"/>
                <w:lang w:val="es-ES"/>
              </w:rPr>
              <w:t>186</w:t>
            </w:r>
            <w:r>
              <w:rPr>
                <w:rFonts w:cstheme="minorHAnsi"/>
                <w:sz w:val="14"/>
                <w:szCs w:val="14"/>
                <w:lang w:val="es-ES"/>
              </w:rPr>
              <w:t> </w:t>
            </w:r>
            <w:r w:rsidRPr="003C5D8D">
              <w:rPr>
                <w:rFonts w:cstheme="minorHAnsi"/>
                <w:sz w:val="14"/>
                <w:szCs w:val="14"/>
                <w:lang w:val="es-ES"/>
              </w:rPr>
              <w:t>958</w:t>
            </w:r>
            <w:r>
              <w:rPr>
                <w:rFonts w:cstheme="minorHAnsi"/>
                <w:sz w:val="14"/>
                <w:szCs w:val="14"/>
                <w:lang w:val="es-ES"/>
              </w:rPr>
              <w:t xml:space="preserve"> </w:t>
            </w:r>
            <w:r w:rsidRPr="00CC7044">
              <w:rPr>
                <w:rFonts w:cstheme="minorHAnsi"/>
                <w:sz w:val="14"/>
                <w:szCs w:val="14"/>
                <w:lang w:val="es-ES"/>
              </w:rPr>
              <w:t>hogares distribuidos en el territorio nacional con subsidio para el servicio Internet y un dispositivo para su uso, al 2021</w:t>
            </w:r>
          </w:p>
        </w:tc>
        <w:tc>
          <w:tcPr>
            <w:tcW w:w="1418" w:type="dxa"/>
            <w:tcBorders>
              <w:bottom w:val="single" w:sz="4" w:space="0" w:color="auto"/>
            </w:tcBorders>
            <w:vAlign w:val="center"/>
          </w:tcPr>
          <w:p w14:paraId="4CC603F7" w14:textId="77777777" w:rsidR="005B1366" w:rsidRPr="00CC7044" w:rsidRDefault="005B1366" w:rsidP="005B1366">
            <w:pPr>
              <w:rPr>
                <w:rFonts w:cstheme="minorHAnsi"/>
                <w:sz w:val="14"/>
                <w:szCs w:val="14"/>
              </w:rPr>
            </w:pPr>
            <w:r w:rsidRPr="00CC7044">
              <w:rPr>
                <w:rFonts w:cstheme="minorHAnsi"/>
                <w:sz w:val="14"/>
                <w:szCs w:val="14"/>
              </w:rPr>
              <w:t>2016: 10</w:t>
            </w:r>
            <w:r>
              <w:rPr>
                <w:rFonts w:cstheme="minorHAnsi"/>
                <w:sz w:val="14"/>
                <w:szCs w:val="14"/>
              </w:rPr>
              <w:t xml:space="preserve"> </w:t>
            </w:r>
            <w:r w:rsidRPr="00CC7044">
              <w:rPr>
                <w:rFonts w:cstheme="minorHAnsi"/>
                <w:sz w:val="14"/>
                <w:szCs w:val="14"/>
              </w:rPr>
              <w:t>089</w:t>
            </w:r>
            <w:r w:rsidRPr="00CC7044">
              <w:rPr>
                <w:rFonts w:cstheme="minorHAnsi"/>
                <w:sz w:val="14"/>
                <w:szCs w:val="14"/>
              </w:rPr>
              <w:br/>
              <w:t>2017: 30</w:t>
            </w:r>
            <w:r>
              <w:rPr>
                <w:rFonts w:cstheme="minorHAnsi"/>
                <w:sz w:val="14"/>
                <w:szCs w:val="14"/>
              </w:rPr>
              <w:t xml:space="preserve"> </w:t>
            </w:r>
            <w:r w:rsidRPr="00CC7044">
              <w:rPr>
                <w:rFonts w:cstheme="minorHAnsi"/>
                <w:sz w:val="14"/>
                <w:szCs w:val="14"/>
              </w:rPr>
              <w:t>418</w:t>
            </w:r>
            <w:r w:rsidRPr="00CC7044">
              <w:rPr>
                <w:rFonts w:cstheme="minorHAnsi"/>
                <w:sz w:val="14"/>
                <w:szCs w:val="14"/>
              </w:rPr>
              <w:br/>
              <w:t>2018: 63</w:t>
            </w:r>
            <w:r>
              <w:rPr>
                <w:rFonts w:cstheme="minorHAnsi"/>
                <w:sz w:val="14"/>
                <w:szCs w:val="14"/>
              </w:rPr>
              <w:t xml:space="preserve"> </w:t>
            </w:r>
            <w:r w:rsidRPr="00CC7044">
              <w:rPr>
                <w:rFonts w:cstheme="minorHAnsi"/>
                <w:sz w:val="14"/>
                <w:szCs w:val="14"/>
              </w:rPr>
              <w:t>582</w:t>
            </w:r>
            <w:r w:rsidRPr="00CC7044">
              <w:rPr>
                <w:rFonts w:cstheme="minorHAnsi"/>
                <w:sz w:val="14"/>
                <w:szCs w:val="14"/>
              </w:rPr>
              <w:br/>
              <w:t>2019: 95</w:t>
            </w:r>
            <w:r>
              <w:rPr>
                <w:rFonts w:cstheme="minorHAnsi"/>
                <w:sz w:val="14"/>
                <w:szCs w:val="14"/>
              </w:rPr>
              <w:t xml:space="preserve"> </w:t>
            </w:r>
            <w:r w:rsidRPr="00CC7044">
              <w:rPr>
                <w:rFonts w:cstheme="minorHAnsi"/>
                <w:sz w:val="14"/>
                <w:szCs w:val="14"/>
              </w:rPr>
              <w:t>196</w:t>
            </w:r>
            <w:r w:rsidRPr="00CC7044">
              <w:rPr>
                <w:rFonts w:cstheme="minorHAnsi"/>
                <w:sz w:val="14"/>
                <w:szCs w:val="14"/>
              </w:rPr>
              <w:br/>
              <w:t xml:space="preserve">2020: </w:t>
            </w:r>
            <w:r>
              <w:rPr>
                <w:rFonts w:cstheme="minorHAnsi"/>
                <w:sz w:val="14"/>
                <w:szCs w:val="14"/>
              </w:rPr>
              <w:t>154 496</w:t>
            </w:r>
            <w:r w:rsidRPr="00CC7044">
              <w:rPr>
                <w:rFonts w:cstheme="minorHAnsi"/>
                <w:sz w:val="14"/>
                <w:szCs w:val="14"/>
              </w:rPr>
              <w:br/>
              <w:t xml:space="preserve">2021: </w:t>
            </w:r>
            <w:r w:rsidRPr="00F15FF5">
              <w:rPr>
                <w:rFonts w:cstheme="minorHAnsi"/>
                <w:sz w:val="14"/>
                <w:szCs w:val="14"/>
              </w:rPr>
              <w:t>186</w:t>
            </w:r>
            <w:r>
              <w:rPr>
                <w:rFonts w:cstheme="minorHAnsi"/>
                <w:sz w:val="14"/>
                <w:szCs w:val="14"/>
              </w:rPr>
              <w:t xml:space="preserve"> </w:t>
            </w:r>
            <w:r w:rsidRPr="00F15FF5">
              <w:rPr>
                <w:rFonts w:cstheme="minorHAnsi"/>
                <w:sz w:val="14"/>
                <w:szCs w:val="14"/>
              </w:rPr>
              <w:t>958</w:t>
            </w:r>
          </w:p>
        </w:tc>
        <w:tc>
          <w:tcPr>
            <w:tcW w:w="1559" w:type="dxa"/>
            <w:tcBorders>
              <w:bottom w:val="single" w:sz="4" w:space="0" w:color="auto"/>
            </w:tcBorders>
          </w:tcPr>
          <w:p w14:paraId="44517557" w14:textId="77777777" w:rsidR="005B1366" w:rsidRPr="00EF652B" w:rsidRDefault="005B1366" w:rsidP="005B1366">
            <w:pPr>
              <w:rPr>
                <w:rFonts w:cstheme="minorHAnsi"/>
                <w:sz w:val="14"/>
                <w:szCs w:val="14"/>
              </w:rPr>
            </w:pPr>
            <w:r w:rsidRPr="00EF652B">
              <w:rPr>
                <w:rFonts w:cstheme="minorHAnsi"/>
                <w:sz w:val="14"/>
                <w:szCs w:val="14"/>
              </w:rPr>
              <w:t>2016: 10</w:t>
            </w:r>
            <w:r>
              <w:rPr>
                <w:rFonts w:cstheme="minorHAnsi"/>
                <w:sz w:val="14"/>
                <w:szCs w:val="14"/>
              </w:rPr>
              <w:t xml:space="preserve"> </w:t>
            </w:r>
            <w:r w:rsidRPr="00EF652B">
              <w:rPr>
                <w:rFonts w:cstheme="minorHAnsi"/>
                <w:sz w:val="14"/>
                <w:szCs w:val="14"/>
              </w:rPr>
              <w:t>089</w:t>
            </w:r>
            <w:r w:rsidRPr="00EF652B">
              <w:rPr>
                <w:rFonts w:cstheme="minorHAnsi"/>
                <w:sz w:val="14"/>
                <w:szCs w:val="14"/>
              </w:rPr>
              <w:br/>
              <w:t>2017: 30</w:t>
            </w:r>
            <w:r>
              <w:rPr>
                <w:rFonts w:cstheme="minorHAnsi"/>
                <w:sz w:val="14"/>
                <w:szCs w:val="14"/>
              </w:rPr>
              <w:t xml:space="preserve"> </w:t>
            </w:r>
            <w:r w:rsidRPr="00EF652B">
              <w:rPr>
                <w:rFonts w:cstheme="minorHAnsi"/>
                <w:sz w:val="14"/>
                <w:szCs w:val="14"/>
              </w:rPr>
              <w:t>418</w:t>
            </w:r>
            <w:r w:rsidRPr="00EF652B">
              <w:rPr>
                <w:rFonts w:cstheme="minorHAnsi"/>
                <w:sz w:val="14"/>
                <w:szCs w:val="14"/>
              </w:rPr>
              <w:br/>
              <w:t>2018: 84</w:t>
            </w:r>
            <w:r>
              <w:rPr>
                <w:rFonts w:cstheme="minorHAnsi"/>
                <w:sz w:val="14"/>
                <w:szCs w:val="14"/>
              </w:rPr>
              <w:t xml:space="preserve"> </w:t>
            </w:r>
            <w:r w:rsidRPr="00EF652B">
              <w:rPr>
                <w:rFonts w:cstheme="minorHAnsi"/>
                <w:sz w:val="14"/>
                <w:szCs w:val="14"/>
              </w:rPr>
              <w:t>268</w:t>
            </w:r>
            <w:r w:rsidRPr="00EF652B">
              <w:rPr>
                <w:rFonts w:cstheme="minorHAnsi"/>
                <w:sz w:val="14"/>
                <w:szCs w:val="14"/>
              </w:rPr>
              <w:br/>
              <w:t>2019:130</w:t>
            </w:r>
            <w:r>
              <w:rPr>
                <w:rFonts w:cstheme="minorHAnsi"/>
                <w:sz w:val="14"/>
                <w:szCs w:val="14"/>
              </w:rPr>
              <w:t xml:space="preserve"> </w:t>
            </w:r>
            <w:r w:rsidRPr="00EF652B">
              <w:rPr>
                <w:rFonts w:cstheme="minorHAnsi"/>
                <w:sz w:val="14"/>
                <w:szCs w:val="14"/>
              </w:rPr>
              <w:t>579</w:t>
            </w:r>
          </w:p>
          <w:p w14:paraId="19CE3EEB" w14:textId="040F5CF5" w:rsidR="005B1366" w:rsidRPr="00EF652B" w:rsidRDefault="005B1366" w:rsidP="005B1366">
            <w:pPr>
              <w:rPr>
                <w:rFonts w:cstheme="minorHAnsi"/>
                <w:sz w:val="14"/>
                <w:szCs w:val="14"/>
              </w:rPr>
            </w:pPr>
            <w:r w:rsidRPr="00EF652B">
              <w:rPr>
                <w:rFonts w:cstheme="minorHAnsi"/>
                <w:sz w:val="14"/>
                <w:szCs w:val="14"/>
              </w:rPr>
              <w:t xml:space="preserve">2020: </w:t>
            </w:r>
            <w:r>
              <w:rPr>
                <w:rFonts w:cstheme="minorHAnsi"/>
                <w:sz w:val="14"/>
                <w:szCs w:val="14"/>
              </w:rPr>
              <w:t>148 426</w:t>
            </w:r>
            <w:r w:rsidRPr="00EF652B">
              <w:rPr>
                <w:rFonts w:cstheme="minorHAnsi"/>
                <w:sz w:val="14"/>
                <w:szCs w:val="14"/>
              </w:rPr>
              <w:br/>
              <w:t>2021:</w:t>
            </w:r>
            <w:r>
              <w:rPr>
                <w:rFonts w:cstheme="minorHAnsi"/>
                <w:sz w:val="14"/>
                <w:szCs w:val="14"/>
              </w:rPr>
              <w:t xml:space="preserve"> 150 059</w:t>
            </w:r>
            <w:r w:rsidRPr="00EF652B">
              <w:rPr>
                <w:rFonts w:cstheme="minorHAnsi"/>
                <w:sz w:val="14"/>
                <w:szCs w:val="14"/>
              </w:rPr>
              <w:t xml:space="preserve"> </w:t>
            </w:r>
          </w:p>
        </w:tc>
        <w:tc>
          <w:tcPr>
            <w:tcW w:w="1276" w:type="dxa"/>
            <w:tcBorders>
              <w:bottom w:val="single" w:sz="4" w:space="0" w:color="auto"/>
            </w:tcBorders>
          </w:tcPr>
          <w:p w14:paraId="18507964" w14:textId="77777777" w:rsidR="005B1366" w:rsidRPr="00EF652B" w:rsidRDefault="005B1366" w:rsidP="005B1366">
            <w:pPr>
              <w:rPr>
                <w:rFonts w:cstheme="minorHAnsi"/>
                <w:sz w:val="14"/>
                <w:szCs w:val="14"/>
              </w:rPr>
            </w:pPr>
            <w:r w:rsidRPr="00EF652B">
              <w:rPr>
                <w:rFonts w:cstheme="minorHAnsi"/>
                <w:sz w:val="14"/>
                <w:szCs w:val="14"/>
              </w:rPr>
              <w:t>2016: 10</w:t>
            </w:r>
            <w:r>
              <w:rPr>
                <w:rFonts w:cstheme="minorHAnsi"/>
                <w:sz w:val="14"/>
                <w:szCs w:val="14"/>
              </w:rPr>
              <w:t xml:space="preserve"> </w:t>
            </w:r>
            <w:r w:rsidRPr="00EF652B">
              <w:rPr>
                <w:rFonts w:cstheme="minorHAnsi"/>
                <w:sz w:val="14"/>
                <w:szCs w:val="14"/>
              </w:rPr>
              <w:t>089</w:t>
            </w:r>
            <w:r w:rsidRPr="00EF652B">
              <w:rPr>
                <w:rFonts w:cstheme="minorHAnsi"/>
                <w:sz w:val="14"/>
                <w:szCs w:val="14"/>
              </w:rPr>
              <w:br/>
              <w:t>2017: 30</w:t>
            </w:r>
            <w:r>
              <w:rPr>
                <w:rFonts w:cstheme="minorHAnsi"/>
                <w:sz w:val="14"/>
                <w:szCs w:val="14"/>
              </w:rPr>
              <w:t xml:space="preserve"> </w:t>
            </w:r>
            <w:r w:rsidRPr="00EF652B">
              <w:rPr>
                <w:rFonts w:cstheme="minorHAnsi"/>
                <w:sz w:val="14"/>
                <w:szCs w:val="14"/>
              </w:rPr>
              <w:t>418</w:t>
            </w:r>
            <w:r w:rsidRPr="00EF652B">
              <w:rPr>
                <w:rFonts w:cstheme="minorHAnsi"/>
                <w:sz w:val="14"/>
                <w:szCs w:val="14"/>
              </w:rPr>
              <w:br/>
              <w:t>2018: 84</w:t>
            </w:r>
            <w:r>
              <w:rPr>
                <w:rFonts w:cstheme="minorHAnsi"/>
                <w:sz w:val="14"/>
                <w:szCs w:val="14"/>
              </w:rPr>
              <w:t xml:space="preserve"> </w:t>
            </w:r>
            <w:r w:rsidRPr="00EF652B">
              <w:rPr>
                <w:rFonts w:cstheme="minorHAnsi"/>
                <w:sz w:val="14"/>
                <w:szCs w:val="14"/>
              </w:rPr>
              <w:t>268</w:t>
            </w:r>
            <w:r w:rsidRPr="00EF652B">
              <w:rPr>
                <w:rFonts w:cstheme="minorHAnsi"/>
                <w:sz w:val="14"/>
                <w:szCs w:val="14"/>
              </w:rPr>
              <w:br/>
              <w:t>2019:130</w:t>
            </w:r>
            <w:r>
              <w:rPr>
                <w:rFonts w:cstheme="minorHAnsi"/>
                <w:sz w:val="14"/>
                <w:szCs w:val="14"/>
              </w:rPr>
              <w:t xml:space="preserve"> </w:t>
            </w:r>
            <w:r w:rsidRPr="00EF652B">
              <w:rPr>
                <w:rFonts w:cstheme="minorHAnsi"/>
                <w:sz w:val="14"/>
                <w:szCs w:val="14"/>
              </w:rPr>
              <w:t>579</w:t>
            </w:r>
          </w:p>
          <w:p w14:paraId="624DB7C2" w14:textId="3EF866B6" w:rsidR="005B1366" w:rsidRPr="00EF652B" w:rsidRDefault="005B1366" w:rsidP="005B1366">
            <w:pPr>
              <w:rPr>
                <w:rFonts w:cstheme="minorHAnsi"/>
                <w:sz w:val="14"/>
                <w:szCs w:val="14"/>
              </w:rPr>
            </w:pPr>
            <w:r w:rsidRPr="00EF652B">
              <w:rPr>
                <w:rFonts w:cstheme="minorHAnsi"/>
                <w:sz w:val="14"/>
                <w:szCs w:val="14"/>
              </w:rPr>
              <w:t xml:space="preserve">2020: </w:t>
            </w:r>
            <w:r>
              <w:rPr>
                <w:rFonts w:cstheme="minorHAnsi"/>
                <w:sz w:val="14"/>
                <w:szCs w:val="14"/>
              </w:rPr>
              <w:t>148 426</w:t>
            </w:r>
            <w:r w:rsidRPr="00EF652B">
              <w:rPr>
                <w:rFonts w:cstheme="minorHAnsi"/>
                <w:sz w:val="14"/>
                <w:szCs w:val="14"/>
              </w:rPr>
              <w:br/>
              <w:t>2021:</w:t>
            </w:r>
            <w:r>
              <w:rPr>
                <w:rFonts w:cstheme="minorHAnsi"/>
                <w:sz w:val="14"/>
                <w:szCs w:val="14"/>
              </w:rPr>
              <w:t xml:space="preserve"> 15</w:t>
            </w:r>
            <w:r w:rsidR="004145B2">
              <w:rPr>
                <w:rFonts w:cstheme="minorHAnsi"/>
                <w:sz w:val="14"/>
                <w:szCs w:val="14"/>
              </w:rPr>
              <w:t>1</w:t>
            </w:r>
            <w:r>
              <w:rPr>
                <w:rFonts w:cstheme="minorHAnsi"/>
                <w:sz w:val="14"/>
                <w:szCs w:val="14"/>
              </w:rPr>
              <w:t xml:space="preserve"> </w:t>
            </w:r>
            <w:r w:rsidR="004145B2">
              <w:rPr>
                <w:rFonts w:cstheme="minorHAnsi"/>
                <w:sz w:val="14"/>
                <w:szCs w:val="14"/>
              </w:rPr>
              <w:t>644</w:t>
            </w:r>
            <w:r w:rsidRPr="00EF652B">
              <w:rPr>
                <w:rFonts w:cstheme="minorHAnsi"/>
                <w:sz w:val="14"/>
                <w:szCs w:val="14"/>
              </w:rPr>
              <w:t xml:space="preserve"> </w:t>
            </w:r>
          </w:p>
        </w:tc>
        <w:tc>
          <w:tcPr>
            <w:tcW w:w="1399" w:type="dxa"/>
            <w:tcBorders>
              <w:left w:val="single" w:sz="24" w:space="0" w:color="auto"/>
              <w:bottom w:val="single" w:sz="4" w:space="0" w:color="auto"/>
            </w:tcBorders>
            <w:vAlign w:val="center"/>
          </w:tcPr>
          <w:p w14:paraId="5A8F83C9" w14:textId="3AA6E871" w:rsidR="005B1366" w:rsidRPr="00EF652B" w:rsidRDefault="00E31ED1" w:rsidP="005B1366">
            <w:pPr>
              <w:jc w:val="center"/>
              <w:rPr>
                <w:rFonts w:cstheme="minorHAnsi"/>
                <w:sz w:val="14"/>
                <w:szCs w:val="14"/>
              </w:rPr>
            </w:pPr>
            <w:r>
              <w:rPr>
                <w:rFonts w:cstheme="minorHAnsi"/>
                <w:sz w:val="14"/>
                <w:szCs w:val="14"/>
              </w:rPr>
              <w:t>1585</w:t>
            </w:r>
          </w:p>
          <w:p w14:paraId="4EBFAEF4" w14:textId="77777777" w:rsidR="005B1366" w:rsidRPr="00EF652B" w:rsidRDefault="005B1366" w:rsidP="005B1366">
            <w:pPr>
              <w:jc w:val="center"/>
              <w:rPr>
                <w:rFonts w:cstheme="minorHAnsi"/>
                <w:sz w:val="14"/>
                <w:szCs w:val="14"/>
              </w:rPr>
            </w:pPr>
            <w:r w:rsidRPr="00EF652B">
              <w:rPr>
                <w:rFonts w:cstheme="minorHAnsi"/>
                <w:sz w:val="14"/>
                <w:szCs w:val="14"/>
              </w:rPr>
              <w:t>nuevos hogares incorporados</w:t>
            </w:r>
          </w:p>
        </w:tc>
        <w:tc>
          <w:tcPr>
            <w:tcW w:w="1280" w:type="dxa"/>
            <w:tcBorders>
              <w:bottom w:val="single" w:sz="4" w:space="0" w:color="auto"/>
            </w:tcBorders>
          </w:tcPr>
          <w:p w14:paraId="2AA7A6ED" w14:textId="45B965B6" w:rsidR="005B1366" w:rsidRPr="00EF652B" w:rsidRDefault="005B1366" w:rsidP="005B1366">
            <w:pPr>
              <w:rPr>
                <w:rFonts w:cstheme="minorHAnsi"/>
                <w:kern w:val="24"/>
                <w:sz w:val="14"/>
                <w:szCs w:val="14"/>
              </w:rPr>
            </w:pPr>
            <w:r w:rsidRPr="00EF652B">
              <w:rPr>
                <w:rFonts w:cstheme="minorHAnsi"/>
                <w:kern w:val="24"/>
                <w:sz w:val="14"/>
                <w:szCs w:val="14"/>
              </w:rPr>
              <w:t>2016: 7%</w:t>
            </w:r>
            <w:r w:rsidRPr="00EF652B">
              <w:rPr>
                <w:rFonts w:cstheme="minorHAnsi"/>
                <w:kern w:val="24"/>
                <w:sz w:val="14"/>
                <w:szCs w:val="14"/>
              </w:rPr>
              <w:br/>
              <w:t>2017: 22%</w:t>
            </w:r>
            <w:r w:rsidRPr="00EF652B">
              <w:rPr>
                <w:rFonts w:cstheme="minorHAnsi"/>
                <w:kern w:val="24"/>
                <w:sz w:val="14"/>
                <w:szCs w:val="14"/>
              </w:rPr>
              <w:br/>
              <w:t>2018: 60%</w:t>
            </w:r>
            <w:r w:rsidRPr="00EF652B">
              <w:rPr>
                <w:rFonts w:cstheme="minorHAnsi"/>
                <w:kern w:val="24"/>
                <w:sz w:val="14"/>
                <w:szCs w:val="14"/>
              </w:rPr>
              <w:br/>
              <w:t>2019: 93%</w:t>
            </w:r>
            <w:r w:rsidRPr="00EF652B">
              <w:rPr>
                <w:rFonts w:cstheme="minorHAnsi"/>
                <w:kern w:val="24"/>
                <w:sz w:val="14"/>
                <w:szCs w:val="14"/>
              </w:rPr>
              <w:br/>
              <w:t>2020: 7</w:t>
            </w:r>
            <w:r>
              <w:rPr>
                <w:rFonts w:cstheme="minorHAnsi"/>
                <w:kern w:val="24"/>
                <w:sz w:val="14"/>
                <w:szCs w:val="14"/>
              </w:rPr>
              <w:t>9</w:t>
            </w:r>
            <w:r w:rsidRPr="00EF652B">
              <w:rPr>
                <w:rFonts w:cstheme="minorHAnsi"/>
                <w:kern w:val="24"/>
                <w:sz w:val="14"/>
                <w:szCs w:val="14"/>
              </w:rPr>
              <w:t>%</w:t>
            </w:r>
            <w:r w:rsidRPr="00EF652B">
              <w:rPr>
                <w:rFonts w:cstheme="minorHAnsi"/>
                <w:kern w:val="24"/>
                <w:sz w:val="14"/>
                <w:szCs w:val="14"/>
              </w:rPr>
              <w:br/>
              <w:t xml:space="preserve">2021: </w:t>
            </w:r>
            <w:r>
              <w:rPr>
                <w:rFonts w:cstheme="minorHAnsi"/>
                <w:kern w:val="24"/>
                <w:sz w:val="14"/>
                <w:szCs w:val="14"/>
              </w:rPr>
              <w:t>8</w:t>
            </w:r>
            <w:r w:rsidR="00954767">
              <w:rPr>
                <w:rFonts w:cstheme="minorHAnsi"/>
                <w:kern w:val="24"/>
                <w:sz w:val="14"/>
                <w:szCs w:val="14"/>
              </w:rPr>
              <w:t>1</w:t>
            </w:r>
            <w:r>
              <w:rPr>
                <w:rFonts w:cstheme="minorHAnsi"/>
                <w:kern w:val="24"/>
                <w:sz w:val="14"/>
                <w:szCs w:val="14"/>
              </w:rPr>
              <w:t>%</w:t>
            </w:r>
          </w:p>
        </w:tc>
        <w:tc>
          <w:tcPr>
            <w:tcW w:w="1488" w:type="dxa"/>
            <w:tcBorders>
              <w:bottom w:val="single" w:sz="4" w:space="0" w:color="auto"/>
            </w:tcBorders>
            <w:shd w:val="clear" w:color="auto" w:fill="70AD47" w:themeFill="accent6"/>
            <w:vAlign w:val="center"/>
          </w:tcPr>
          <w:p w14:paraId="7CBB953B" w14:textId="6560A59B" w:rsidR="005B1366" w:rsidRPr="0081530A" w:rsidRDefault="005B1366" w:rsidP="005B1366">
            <w:pPr>
              <w:jc w:val="center"/>
              <w:rPr>
                <w:rFonts w:cstheme="minorHAnsi"/>
                <w:b/>
                <w:bCs/>
                <w:color w:val="000000" w:themeColor="text1"/>
                <w:kern w:val="24"/>
                <w:sz w:val="14"/>
                <w:szCs w:val="14"/>
              </w:rPr>
            </w:pPr>
            <w:r>
              <w:rPr>
                <w:rFonts w:cstheme="minorHAnsi"/>
                <w:b/>
                <w:bCs/>
                <w:color w:val="000000" w:themeColor="text1"/>
                <w:kern w:val="24"/>
                <w:sz w:val="14"/>
                <w:szCs w:val="14"/>
              </w:rPr>
              <w:t>8</w:t>
            </w:r>
            <w:r w:rsidR="00954767">
              <w:rPr>
                <w:rFonts w:cstheme="minorHAnsi"/>
                <w:b/>
                <w:bCs/>
                <w:color w:val="000000" w:themeColor="text1"/>
                <w:kern w:val="24"/>
                <w:sz w:val="14"/>
                <w:szCs w:val="14"/>
              </w:rPr>
              <w:t>1</w:t>
            </w:r>
            <w:r w:rsidRPr="0081530A">
              <w:rPr>
                <w:rFonts w:cstheme="minorHAnsi"/>
                <w:b/>
                <w:bCs/>
                <w:color w:val="000000" w:themeColor="text1"/>
                <w:kern w:val="24"/>
                <w:sz w:val="14"/>
                <w:szCs w:val="14"/>
              </w:rPr>
              <w:t xml:space="preserve">% de cumplimiento </w:t>
            </w:r>
            <w:r>
              <w:rPr>
                <w:rFonts w:cstheme="minorHAnsi"/>
                <w:b/>
                <w:bCs/>
                <w:color w:val="000000" w:themeColor="text1"/>
                <w:kern w:val="24"/>
                <w:sz w:val="14"/>
                <w:szCs w:val="14"/>
              </w:rPr>
              <w:t>de la meta global al</w:t>
            </w:r>
            <w:r w:rsidRPr="0081530A">
              <w:rPr>
                <w:rFonts w:cstheme="minorHAnsi"/>
                <w:b/>
                <w:bCs/>
                <w:color w:val="000000" w:themeColor="text1"/>
                <w:kern w:val="24"/>
                <w:sz w:val="14"/>
                <w:szCs w:val="14"/>
              </w:rPr>
              <w:t xml:space="preserve"> 2021</w:t>
            </w:r>
          </w:p>
        </w:tc>
      </w:tr>
      <w:tr w:rsidR="005B1366" w:rsidRPr="00CC7044" w14:paraId="319BDFA5" w14:textId="77777777" w:rsidTr="008119ED">
        <w:trPr>
          <w:trHeight w:val="684"/>
          <w:jc w:val="center"/>
        </w:trPr>
        <w:tc>
          <w:tcPr>
            <w:tcW w:w="4106" w:type="dxa"/>
          </w:tcPr>
          <w:p w14:paraId="45D76784" w14:textId="77777777" w:rsidR="005B1366" w:rsidRPr="00211D99" w:rsidRDefault="005B1366" w:rsidP="005B1366">
            <w:pPr>
              <w:jc w:val="both"/>
              <w:rPr>
                <w:rFonts w:cstheme="minorHAnsi"/>
                <w:sz w:val="14"/>
                <w:szCs w:val="14"/>
              </w:rPr>
            </w:pPr>
            <w:r w:rsidRPr="00004B1D">
              <w:rPr>
                <w:rFonts w:cstheme="minorHAnsi"/>
                <w:sz w:val="14"/>
                <w:szCs w:val="14"/>
              </w:rPr>
              <w:t>43. 100 684 hogares en condición de vulnerabilidad socioeconómica y con estudiantes en el sistema educativo público costarricense, con subsidio para conectividad a Internet, al 2021</w:t>
            </w:r>
          </w:p>
        </w:tc>
        <w:tc>
          <w:tcPr>
            <w:tcW w:w="1418" w:type="dxa"/>
            <w:vAlign w:val="center"/>
          </w:tcPr>
          <w:p w14:paraId="73AB09B8" w14:textId="77777777" w:rsidR="005B1366" w:rsidRDefault="005B1366" w:rsidP="005B1366">
            <w:pPr>
              <w:rPr>
                <w:rFonts w:cstheme="minorHAnsi"/>
                <w:sz w:val="14"/>
                <w:szCs w:val="14"/>
              </w:rPr>
            </w:pPr>
            <w:r>
              <w:rPr>
                <w:rFonts w:cstheme="minorHAnsi"/>
                <w:sz w:val="14"/>
                <w:szCs w:val="14"/>
              </w:rPr>
              <w:t>2020: 10 684</w:t>
            </w:r>
          </w:p>
          <w:p w14:paraId="03A0BEB9" w14:textId="77777777" w:rsidR="005B1366" w:rsidRPr="00CC7044" w:rsidRDefault="005B1366" w:rsidP="005B1366">
            <w:pPr>
              <w:rPr>
                <w:rFonts w:cstheme="minorHAnsi"/>
                <w:sz w:val="14"/>
                <w:szCs w:val="14"/>
              </w:rPr>
            </w:pPr>
            <w:r>
              <w:rPr>
                <w:rFonts w:cstheme="minorHAnsi"/>
                <w:sz w:val="14"/>
                <w:szCs w:val="14"/>
              </w:rPr>
              <w:t>2021: 100 684</w:t>
            </w:r>
          </w:p>
        </w:tc>
        <w:tc>
          <w:tcPr>
            <w:tcW w:w="1559" w:type="dxa"/>
            <w:vAlign w:val="center"/>
          </w:tcPr>
          <w:p w14:paraId="7A9F3750" w14:textId="77777777" w:rsidR="005B1366" w:rsidRPr="00CC7044" w:rsidRDefault="005B1366" w:rsidP="005B1366">
            <w:pPr>
              <w:rPr>
                <w:rFonts w:cstheme="minorHAnsi"/>
                <w:sz w:val="14"/>
                <w:szCs w:val="14"/>
              </w:rPr>
            </w:pPr>
            <w:r>
              <w:rPr>
                <w:rFonts w:cstheme="minorHAnsi"/>
                <w:sz w:val="14"/>
                <w:szCs w:val="14"/>
              </w:rPr>
              <w:t>2020: 0</w:t>
            </w:r>
          </w:p>
          <w:p w14:paraId="429E1B1F" w14:textId="4919ED8D" w:rsidR="005B1366" w:rsidRDefault="005B1366" w:rsidP="005B1366">
            <w:pPr>
              <w:rPr>
                <w:rFonts w:cstheme="minorHAnsi"/>
                <w:sz w:val="14"/>
                <w:szCs w:val="14"/>
              </w:rPr>
            </w:pPr>
            <w:r>
              <w:rPr>
                <w:rFonts w:cstheme="minorHAnsi"/>
                <w:sz w:val="14"/>
                <w:szCs w:val="14"/>
              </w:rPr>
              <w:t>2021: 375</w:t>
            </w:r>
          </w:p>
        </w:tc>
        <w:tc>
          <w:tcPr>
            <w:tcW w:w="1276" w:type="dxa"/>
            <w:vAlign w:val="center"/>
          </w:tcPr>
          <w:p w14:paraId="46835931" w14:textId="77777777" w:rsidR="005B1366" w:rsidRPr="00CC7044" w:rsidRDefault="005B1366" w:rsidP="005B1366">
            <w:pPr>
              <w:rPr>
                <w:rFonts w:cstheme="minorHAnsi"/>
                <w:sz w:val="14"/>
                <w:szCs w:val="14"/>
              </w:rPr>
            </w:pPr>
            <w:r>
              <w:rPr>
                <w:rFonts w:cstheme="minorHAnsi"/>
                <w:sz w:val="14"/>
                <w:szCs w:val="14"/>
              </w:rPr>
              <w:t>2020: 0</w:t>
            </w:r>
          </w:p>
          <w:p w14:paraId="380179FA" w14:textId="2A851F77" w:rsidR="005B1366" w:rsidRPr="00EF652B" w:rsidRDefault="005B1366" w:rsidP="005B1366">
            <w:pPr>
              <w:rPr>
                <w:rFonts w:cstheme="minorHAnsi"/>
                <w:sz w:val="14"/>
                <w:szCs w:val="14"/>
              </w:rPr>
            </w:pPr>
            <w:r>
              <w:rPr>
                <w:rFonts w:cstheme="minorHAnsi"/>
                <w:sz w:val="14"/>
                <w:szCs w:val="14"/>
              </w:rPr>
              <w:t xml:space="preserve">2021: </w:t>
            </w:r>
            <w:r w:rsidR="00954767">
              <w:rPr>
                <w:rFonts w:cstheme="minorHAnsi"/>
                <w:sz w:val="14"/>
                <w:szCs w:val="14"/>
              </w:rPr>
              <w:t>1062</w:t>
            </w:r>
          </w:p>
        </w:tc>
        <w:tc>
          <w:tcPr>
            <w:tcW w:w="1399" w:type="dxa"/>
            <w:tcBorders>
              <w:left w:val="single" w:sz="24" w:space="0" w:color="auto"/>
            </w:tcBorders>
            <w:vAlign w:val="center"/>
          </w:tcPr>
          <w:p w14:paraId="2BB1491C" w14:textId="7073EC6E" w:rsidR="005B1366" w:rsidRPr="00EF652B" w:rsidRDefault="00112305" w:rsidP="005B1366">
            <w:pPr>
              <w:jc w:val="center"/>
              <w:rPr>
                <w:rFonts w:cstheme="minorHAnsi"/>
                <w:sz w:val="14"/>
                <w:szCs w:val="14"/>
              </w:rPr>
            </w:pPr>
            <w:r>
              <w:rPr>
                <w:rFonts w:cstheme="minorHAnsi"/>
                <w:sz w:val="14"/>
                <w:szCs w:val="14"/>
              </w:rPr>
              <w:t>687</w:t>
            </w:r>
            <w:r w:rsidR="005B1366">
              <w:rPr>
                <w:rFonts w:cstheme="minorHAnsi"/>
                <w:sz w:val="14"/>
                <w:szCs w:val="14"/>
              </w:rPr>
              <w:t xml:space="preserve"> hogares nuevos con estudiantes incorporados</w:t>
            </w:r>
          </w:p>
        </w:tc>
        <w:tc>
          <w:tcPr>
            <w:tcW w:w="1280" w:type="dxa"/>
            <w:vAlign w:val="center"/>
          </w:tcPr>
          <w:p w14:paraId="4B4E701E" w14:textId="35CF69C7" w:rsidR="005B1366" w:rsidRPr="00CC7044" w:rsidRDefault="005B1366" w:rsidP="005B1366">
            <w:pPr>
              <w:rPr>
                <w:rFonts w:cstheme="minorHAnsi"/>
                <w:sz w:val="14"/>
                <w:szCs w:val="14"/>
              </w:rPr>
            </w:pPr>
            <w:r>
              <w:rPr>
                <w:rFonts w:cstheme="minorHAnsi"/>
                <w:sz w:val="14"/>
                <w:szCs w:val="14"/>
              </w:rPr>
              <w:t>2020: 0%</w:t>
            </w:r>
          </w:p>
          <w:p w14:paraId="1B300A8A" w14:textId="115D4C40" w:rsidR="005B1366" w:rsidRPr="00EF652B" w:rsidRDefault="005B1366" w:rsidP="005B1366">
            <w:pPr>
              <w:rPr>
                <w:rFonts w:cstheme="minorHAnsi"/>
                <w:color w:val="000000"/>
                <w:kern w:val="24"/>
                <w:sz w:val="14"/>
                <w:szCs w:val="14"/>
              </w:rPr>
            </w:pPr>
            <w:r>
              <w:rPr>
                <w:rFonts w:cstheme="minorHAnsi"/>
                <w:sz w:val="14"/>
                <w:szCs w:val="14"/>
              </w:rPr>
              <w:t xml:space="preserve">2021: </w:t>
            </w:r>
            <w:r w:rsidR="00B76D07">
              <w:rPr>
                <w:rFonts w:cstheme="minorHAnsi"/>
                <w:sz w:val="14"/>
                <w:szCs w:val="14"/>
              </w:rPr>
              <w:t>1</w:t>
            </w:r>
            <w:r>
              <w:rPr>
                <w:rFonts w:cstheme="minorHAnsi"/>
                <w:sz w:val="14"/>
                <w:szCs w:val="14"/>
              </w:rPr>
              <w:t>%</w:t>
            </w:r>
          </w:p>
        </w:tc>
        <w:tc>
          <w:tcPr>
            <w:tcW w:w="1488" w:type="dxa"/>
            <w:shd w:val="clear" w:color="auto" w:fill="FF0000"/>
            <w:vAlign w:val="center"/>
          </w:tcPr>
          <w:p w14:paraId="1D11093B" w14:textId="7A94287A" w:rsidR="005B1366" w:rsidRDefault="00B76D07" w:rsidP="005B1366">
            <w:pPr>
              <w:jc w:val="center"/>
              <w:rPr>
                <w:rFonts w:cstheme="minorHAnsi"/>
                <w:b/>
                <w:bCs/>
                <w:color w:val="000000" w:themeColor="text1"/>
                <w:kern w:val="24"/>
                <w:sz w:val="14"/>
                <w:szCs w:val="14"/>
              </w:rPr>
            </w:pPr>
            <w:r>
              <w:rPr>
                <w:rFonts w:cstheme="minorHAnsi"/>
                <w:b/>
                <w:bCs/>
                <w:color w:val="FFFFFF" w:themeColor="background1"/>
                <w:kern w:val="24"/>
                <w:sz w:val="14"/>
                <w:szCs w:val="14"/>
              </w:rPr>
              <w:t>1</w:t>
            </w:r>
            <w:r w:rsidR="005B1366" w:rsidRPr="009C1932">
              <w:rPr>
                <w:rFonts w:cstheme="minorHAnsi"/>
                <w:b/>
                <w:bCs/>
                <w:color w:val="FFFFFF" w:themeColor="background1"/>
                <w:kern w:val="24"/>
                <w:sz w:val="14"/>
                <w:szCs w:val="14"/>
              </w:rPr>
              <w:t>% de cumplimiento de la meta al 2021</w:t>
            </w:r>
          </w:p>
        </w:tc>
      </w:tr>
      <w:tr w:rsidR="005B1366" w:rsidRPr="00CC7044" w14:paraId="20EC4E3E" w14:textId="77777777" w:rsidTr="008119ED">
        <w:trPr>
          <w:trHeight w:val="62"/>
          <w:jc w:val="center"/>
        </w:trPr>
        <w:tc>
          <w:tcPr>
            <w:tcW w:w="4106" w:type="dxa"/>
            <w:tcBorders>
              <w:bottom w:val="nil"/>
            </w:tcBorders>
          </w:tcPr>
          <w:p w14:paraId="43DF9428" w14:textId="77777777" w:rsidR="005B1366" w:rsidRPr="00CC7044" w:rsidRDefault="005B1366" w:rsidP="005B1366">
            <w:pPr>
              <w:jc w:val="both"/>
              <w:rPr>
                <w:rFonts w:cstheme="minorHAnsi"/>
                <w:sz w:val="14"/>
                <w:szCs w:val="14"/>
              </w:rPr>
            </w:pPr>
            <w:r w:rsidRPr="00211D99">
              <w:rPr>
                <w:rFonts w:cstheme="minorHAnsi"/>
                <w:sz w:val="14"/>
                <w:szCs w:val="14"/>
              </w:rPr>
              <w:t>9.</w:t>
            </w:r>
            <w:r>
              <w:rPr>
                <w:rFonts w:cstheme="minorHAnsi"/>
                <w:sz w:val="14"/>
                <w:szCs w:val="14"/>
              </w:rPr>
              <w:t>123 643</w:t>
            </w:r>
            <w:r w:rsidRPr="00211D99">
              <w:rPr>
                <w:rFonts w:cstheme="minorHAnsi"/>
                <w:sz w:val="14"/>
                <w:szCs w:val="14"/>
              </w:rPr>
              <w:t xml:space="preserve"> dispositivos de conectividad entregados a CPSP, al 2021</w:t>
            </w:r>
          </w:p>
        </w:tc>
        <w:tc>
          <w:tcPr>
            <w:tcW w:w="1418" w:type="dxa"/>
            <w:tcBorders>
              <w:bottom w:val="nil"/>
            </w:tcBorders>
          </w:tcPr>
          <w:p w14:paraId="7343ACDA" w14:textId="77777777" w:rsidR="005B1366" w:rsidRPr="00CC7044" w:rsidRDefault="005B1366" w:rsidP="005B1366">
            <w:pPr>
              <w:rPr>
                <w:rFonts w:cstheme="minorHAnsi"/>
                <w:sz w:val="14"/>
                <w:szCs w:val="14"/>
              </w:rPr>
            </w:pPr>
            <w:r w:rsidRPr="00CC7044">
              <w:rPr>
                <w:rFonts w:cstheme="minorHAnsi"/>
                <w:sz w:val="14"/>
                <w:szCs w:val="14"/>
              </w:rPr>
              <w:t>2016: 0</w:t>
            </w:r>
            <w:r w:rsidRPr="00CC7044">
              <w:rPr>
                <w:rFonts w:cstheme="minorHAnsi"/>
                <w:sz w:val="14"/>
                <w:szCs w:val="14"/>
              </w:rPr>
              <w:br/>
              <w:t>2017: 6</w:t>
            </w:r>
            <w:r>
              <w:rPr>
                <w:rFonts w:cstheme="minorHAnsi"/>
                <w:sz w:val="14"/>
                <w:szCs w:val="14"/>
              </w:rPr>
              <w:t xml:space="preserve"> </w:t>
            </w:r>
            <w:r w:rsidRPr="00CC7044">
              <w:rPr>
                <w:rFonts w:cstheme="minorHAnsi"/>
                <w:sz w:val="14"/>
                <w:szCs w:val="14"/>
              </w:rPr>
              <w:t>407</w:t>
            </w:r>
            <w:r w:rsidRPr="00CC7044">
              <w:rPr>
                <w:rFonts w:cstheme="minorHAnsi"/>
                <w:sz w:val="14"/>
                <w:szCs w:val="14"/>
              </w:rPr>
              <w:br/>
              <w:t>2018: 18</w:t>
            </w:r>
            <w:r>
              <w:rPr>
                <w:rFonts w:cstheme="minorHAnsi"/>
                <w:sz w:val="14"/>
                <w:szCs w:val="14"/>
              </w:rPr>
              <w:t xml:space="preserve"> </w:t>
            </w:r>
            <w:r w:rsidRPr="00CC7044">
              <w:rPr>
                <w:rFonts w:cstheme="minorHAnsi"/>
                <w:sz w:val="14"/>
                <w:szCs w:val="14"/>
              </w:rPr>
              <w:t>533</w:t>
            </w:r>
            <w:r w:rsidRPr="00CC7044">
              <w:rPr>
                <w:rFonts w:cstheme="minorHAnsi"/>
                <w:sz w:val="14"/>
                <w:szCs w:val="14"/>
              </w:rPr>
              <w:br/>
              <w:t>2019: 36</w:t>
            </w:r>
            <w:r>
              <w:rPr>
                <w:rFonts w:cstheme="minorHAnsi"/>
                <w:sz w:val="14"/>
                <w:szCs w:val="14"/>
              </w:rPr>
              <w:t xml:space="preserve"> 831</w:t>
            </w:r>
            <w:r w:rsidRPr="00CC7044">
              <w:rPr>
                <w:rFonts w:cstheme="minorHAnsi"/>
                <w:sz w:val="14"/>
                <w:szCs w:val="14"/>
              </w:rPr>
              <w:br/>
              <w:t>2020: 36</w:t>
            </w:r>
            <w:r>
              <w:rPr>
                <w:rFonts w:cstheme="minorHAnsi"/>
                <w:sz w:val="14"/>
                <w:szCs w:val="14"/>
              </w:rPr>
              <w:t xml:space="preserve"> 831</w:t>
            </w:r>
          </w:p>
        </w:tc>
        <w:tc>
          <w:tcPr>
            <w:tcW w:w="1559" w:type="dxa"/>
            <w:tcBorders>
              <w:bottom w:val="nil"/>
            </w:tcBorders>
          </w:tcPr>
          <w:p w14:paraId="064B1DBC" w14:textId="5CE987E6" w:rsidR="005B1366" w:rsidRPr="00EF652B" w:rsidRDefault="005B1366" w:rsidP="005B1366">
            <w:pPr>
              <w:rPr>
                <w:rFonts w:cstheme="minorHAnsi"/>
                <w:sz w:val="14"/>
                <w:szCs w:val="14"/>
              </w:rPr>
            </w:pPr>
            <w:r w:rsidRPr="00EF652B">
              <w:rPr>
                <w:rFonts w:cstheme="minorHAnsi"/>
                <w:sz w:val="14"/>
                <w:szCs w:val="14"/>
              </w:rPr>
              <w:t>2016: 0</w:t>
            </w:r>
            <w:r w:rsidRPr="00EF652B">
              <w:rPr>
                <w:rFonts w:cstheme="minorHAnsi"/>
                <w:sz w:val="14"/>
                <w:szCs w:val="14"/>
              </w:rPr>
              <w:br/>
              <w:t>2017: 0</w:t>
            </w:r>
            <w:r w:rsidRPr="00EF652B">
              <w:rPr>
                <w:rFonts w:cstheme="minorHAnsi"/>
                <w:sz w:val="14"/>
                <w:szCs w:val="14"/>
              </w:rPr>
              <w:br/>
              <w:t>2018: 18</w:t>
            </w:r>
            <w:r>
              <w:rPr>
                <w:rFonts w:cstheme="minorHAnsi"/>
                <w:sz w:val="14"/>
                <w:szCs w:val="14"/>
              </w:rPr>
              <w:t xml:space="preserve"> </w:t>
            </w:r>
            <w:r w:rsidRPr="00EF652B">
              <w:rPr>
                <w:rFonts w:cstheme="minorHAnsi"/>
                <w:sz w:val="14"/>
                <w:szCs w:val="14"/>
              </w:rPr>
              <w:t>533</w:t>
            </w:r>
            <w:r w:rsidRPr="00EF652B">
              <w:rPr>
                <w:rFonts w:cstheme="minorHAnsi"/>
                <w:sz w:val="14"/>
                <w:szCs w:val="14"/>
              </w:rPr>
              <w:br/>
              <w:t>2019: 36</w:t>
            </w:r>
            <w:r>
              <w:rPr>
                <w:rFonts w:cstheme="minorHAnsi"/>
                <w:sz w:val="14"/>
                <w:szCs w:val="14"/>
              </w:rPr>
              <w:t xml:space="preserve"> </w:t>
            </w:r>
            <w:r w:rsidRPr="00EF652B">
              <w:rPr>
                <w:rFonts w:cstheme="minorHAnsi"/>
                <w:sz w:val="14"/>
                <w:szCs w:val="14"/>
              </w:rPr>
              <w:t>831</w:t>
            </w:r>
            <w:r w:rsidRPr="00EF652B">
              <w:rPr>
                <w:rFonts w:cstheme="minorHAnsi"/>
                <w:sz w:val="14"/>
                <w:szCs w:val="14"/>
              </w:rPr>
              <w:br/>
              <w:t>2020: 36</w:t>
            </w:r>
            <w:r>
              <w:rPr>
                <w:rFonts w:cstheme="minorHAnsi"/>
                <w:sz w:val="14"/>
                <w:szCs w:val="14"/>
              </w:rPr>
              <w:t xml:space="preserve"> </w:t>
            </w:r>
            <w:r w:rsidRPr="00EF652B">
              <w:rPr>
                <w:rFonts w:cstheme="minorHAnsi"/>
                <w:sz w:val="14"/>
                <w:szCs w:val="14"/>
              </w:rPr>
              <w:t>831</w:t>
            </w:r>
          </w:p>
        </w:tc>
        <w:tc>
          <w:tcPr>
            <w:tcW w:w="1276" w:type="dxa"/>
            <w:tcBorders>
              <w:bottom w:val="nil"/>
            </w:tcBorders>
          </w:tcPr>
          <w:p w14:paraId="0AC07690" w14:textId="77777777" w:rsidR="005B1366" w:rsidRPr="00EF652B" w:rsidRDefault="005B1366" w:rsidP="005B1366">
            <w:pPr>
              <w:rPr>
                <w:rFonts w:cstheme="minorHAnsi"/>
                <w:sz w:val="14"/>
                <w:szCs w:val="14"/>
              </w:rPr>
            </w:pPr>
            <w:r w:rsidRPr="00EF652B">
              <w:rPr>
                <w:rFonts w:cstheme="minorHAnsi"/>
                <w:sz w:val="14"/>
                <w:szCs w:val="14"/>
              </w:rPr>
              <w:t>2016: 0</w:t>
            </w:r>
            <w:r w:rsidRPr="00EF652B">
              <w:rPr>
                <w:rFonts w:cstheme="minorHAnsi"/>
                <w:sz w:val="14"/>
                <w:szCs w:val="14"/>
              </w:rPr>
              <w:br/>
              <w:t>2017: 0</w:t>
            </w:r>
            <w:r w:rsidRPr="00EF652B">
              <w:rPr>
                <w:rFonts w:cstheme="minorHAnsi"/>
                <w:sz w:val="14"/>
                <w:szCs w:val="14"/>
              </w:rPr>
              <w:br/>
              <w:t>2018: 18</w:t>
            </w:r>
            <w:r>
              <w:rPr>
                <w:rFonts w:cstheme="minorHAnsi"/>
                <w:sz w:val="14"/>
                <w:szCs w:val="14"/>
              </w:rPr>
              <w:t xml:space="preserve"> </w:t>
            </w:r>
            <w:r w:rsidRPr="00EF652B">
              <w:rPr>
                <w:rFonts w:cstheme="minorHAnsi"/>
                <w:sz w:val="14"/>
                <w:szCs w:val="14"/>
              </w:rPr>
              <w:t>533</w:t>
            </w:r>
            <w:r w:rsidRPr="00EF652B">
              <w:rPr>
                <w:rFonts w:cstheme="minorHAnsi"/>
                <w:sz w:val="14"/>
                <w:szCs w:val="14"/>
              </w:rPr>
              <w:br/>
              <w:t>2019: 36</w:t>
            </w:r>
            <w:r>
              <w:rPr>
                <w:rFonts w:cstheme="minorHAnsi"/>
                <w:sz w:val="14"/>
                <w:szCs w:val="14"/>
              </w:rPr>
              <w:t xml:space="preserve"> </w:t>
            </w:r>
            <w:r w:rsidRPr="00EF652B">
              <w:rPr>
                <w:rFonts w:cstheme="minorHAnsi"/>
                <w:sz w:val="14"/>
                <w:szCs w:val="14"/>
              </w:rPr>
              <w:t>831</w:t>
            </w:r>
            <w:r w:rsidRPr="00EF652B">
              <w:rPr>
                <w:rFonts w:cstheme="minorHAnsi"/>
                <w:sz w:val="14"/>
                <w:szCs w:val="14"/>
              </w:rPr>
              <w:br/>
              <w:t>2020: 36</w:t>
            </w:r>
            <w:r>
              <w:rPr>
                <w:rFonts w:cstheme="minorHAnsi"/>
                <w:sz w:val="14"/>
                <w:szCs w:val="14"/>
              </w:rPr>
              <w:t xml:space="preserve"> </w:t>
            </w:r>
            <w:r w:rsidRPr="00EF652B">
              <w:rPr>
                <w:rFonts w:cstheme="minorHAnsi"/>
                <w:sz w:val="14"/>
                <w:szCs w:val="14"/>
              </w:rPr>
              <w:t>831</w:t>
            </w:r>
          </w:p>
        </w:tc>
        <w:tc>
          <w:tcPr>
            <w:tcW w:w="1399" w:type="dxa"/>
            <w:tcBorders>
              <w:left w:val="single" w:sz="24" w:space="0" w:color="auto"/>
              <w:bottom w:val="nil"/>
            </w:tcBorders>
            <w:vAlign w:val="center"/>
          </w:tcPr>
          <w:p w14:paraId="14912DCF" w14:textId="77777777" w:rsidR="005B1366" w:rsidRPr="00EF652B" w:rsidRDefault="005B1366" w:rsidP="005B1366">
            <w:pPr>
              <w:jc w:val="center"/>
              <w:rPr>
                <w:rFonts w:cstheme="minorHAnsi"/>
                <w:sz w:val="14"/>
                <w:szCs w:val="14"/>
              </w:rPr>
            </w:pPr>
            <w:r w:rsidRPr="00EF652B">
              <w:rPr>
                <w:rFonts w:cstheme="minorHAnsi"/>
                <w:sz w:val="14"/>
                <w:szCs w:val="14"/>
              </w:rPr>
              <w:t>0 cantidad de dispositivos entregados</w:t>
            </w:r>
          </w:p>
        </w:tc>
        <w:tc>
          <w:tcPr>
            <w:tcW w:w="1280" w:type="dxa"/>
            <w:tcBorders>
              <w:bottom w:val="nil"/>
            </w:tcBorders>
          </w:tcPr>
          <w:p w14:paraId="20971A38" w14:textId="77777777" w:rsidR="005B1366" w:rsidRPr="00EF652B" w:rsidRDefault="005B1366" w:rsidP="005B1366">
            <w:pPr>
              <w:rPr>
                <w:rFonts w:cstheme="minorHAnsi"/>
                <w:kern w:val="24"/>
                <w:sz w:val="14"/>
                <w:szCs w:val="14"/>
              </w:rPr>
            </w:pPr>
            <w:r w:rsidRPr="00EF652B">
              <w:rPr>
                <w:rFonts w:cstheme="minorHAnsi"/>
                <w:color w:val="000000"/>
                <w:kern w:val="24"/>
                <w:sz w:val="14"/>
                <w:szCs w:val="14"/>
              </w:rPr>
              <w:t>2016: NA</w:t>
            </w:r>
            <w:r w:rsidRPr="00EF652B">
              <w:rPr>
                <w:rFonts w:cstheme="minorHAnsi"/>
                <w:color w:val="000000"/>
                <w:kern w:val="24"/>
                <w:sz w:val="14"/>
                <w:szCs w:val="14"/>
              </w:rPr>
              <w:br/>
              <w:t>2017: 0%</w:t>
            </w:r>
            <w:r w:rsidRPr="00EF652B">
              <w:rPr>
                <w:rFonts w:cstheme="minorHAnsi"/>
                <w:color w:val="000000"/>
                <w:kern w:val="24"/>
                <w:sz w:val="14"/>
                <w:szCs w:val="14"/>
              </w:rPr>
              <w:br/>
              <w:t xml:space="preserve">2018: </w:t>
            </w:r>
            <w:r>
              <w:rPr>
                <w:rFonts w:cstheme="minorHAnsi"/>
                <w:color w:val="000000"/>
                <w:kern w:val="24"/>
                <w:sz w:val="14"/>
                <w:szCs w:val="14"/>
              </w:rPr>
              <w:t>15</w:t>
            </w:r>
            <w:r w:rsidRPr="00EF652B">
              <w:rPr>
                <w:rFonts w:cstheme="minorHAnsi"/>
                <w:color w:val="000000"/>
                <w:kern w:val="24"/>
                <w:sz w:val="14"/>
                <w:szCs w:val="14"/>
              </w:rPr>
              <w:t>%</w:t>
            </w:r>
            <w:r w:rsidRPr="00EF652B">
              <w:rPr>
                <w:rFonts w:cstheme="minorHAnsi"/>
                <w:color w:val="000000"/>
                <w:kern w:val="24"/>
                <w:sz w:val="14"/>
                <w:szCs w:val="14"/>
              </w:rPr>
              <w:br/>
              <w:t xml:space="preserve">2019: </w:t>
            </w:r>
            <w:r>
              <w:rPr>
                <w:rFonts w:cstheme="minorHAnsi"/>
                <w:color w:val="000000"/>
                <w:kern w:val="24"/>
                <w:sz w:val="14"/>
                <w:szCs w:val="14"/>
              </w:rPr>
              <w:t>30</w:t>
            </w:r>
            <w:r w:rsidRPr="00EF652B">
              <w:rPr>
                <w:rFonts w:cstheme="minorHAnsi"/>
                <w:color w:val="000000"/>
                <w:kern w:val="24"/>
                <w:sz w:val="14"/>
                <w:szCs w:val="14"/>
              </w:rPr>
              <w:t>%</w:t>
            </w:r>
            <w:r w:rsidRPr="00EF652B">
              <w:rPr>
                <w:rFonts w:cstheme="minorHAnsi"/>
                <w:color w:val="000000"/>
                <w:kern w:val="24"/>
                <w:sz w:val="14"/>
                <w:szCs w:val="14"/>
              </w:rPr>
              <w:br/>
              <w:t xml:space="preserve">2020: </w:t>
            </w:r>
            <w:r>
              <w:rPr>
                <w:rFonts w:cstheme="minorHAnsi"/>
                <w:color w:val="000000"/>
                <w:kern w:val="24"/>
                <w:sz w:val="14"/>
                <w:szCs w:val="14"/>
              </w:rPr>
              <w:t>30</w:t>
            </w:r>
            <w:r w:rsidRPr="00EF652B">
              <w:rPr>
                <w:rFonts w:cstheme="minorHAnsi"/>
                <w:color w:val="000000"/>
                <w:kern w:val="24"/>
                <w:sz w:val="14"/>
                <w:szCs w:val="14"/>
              </w:rPr>
              <w:t>%</w:t>
            </w:r>
          </w:p>
        </w:tc>
        <w:tc>
          <w:tcPr>
            <w:tcW w:w="1488" w:type="dxa"/>
            <w:vMerge w:val="restart"/>
            <w:shd w:val="clear" w:color="auto" w:fill="FF0000"/>
            <w:vAlign w:val="center"/>
          </w:tcPr>
          <w:p w14:paraId="5FD59CC6" w14:textId="77777777" w:rsidR="005B1366" w:rsidRPr="00A63639" w:rsidRDefault="005B1366" w:rsidP="005B1366">
            <w:pPr>
              <w:jc w:val="center"/>
              <w:rPr>
                <w:rFonts w:cstheme="minorHAnsi"/>
                <w:b/>
                <w:bCs/>
                <w:color w:val="FFFFFF" w:themeColor="background1"/>
                <w:kern w:val="24"/>
                <w:sz w:val="14"/>
                <w:szCs w:val="14"/>
              </w:rPr>
            </w:pPr>
            <w:r w:rsidRPr="00A63639">
              <w:rPr>
                <w:rFonts w:cstheme="minorHAnsi"/>
                <w:b/>
                <w:bCs/>
                <w:color w:val="FFFFFF" w:themeColor="background1"/>
                <w:kern w:val="24"/>
                <w:sz w:val="14"/>
                <w:szCs w:val="14"/>
              </w:rPr>
              <w:t>30% de cumplimiento de la meta global al 2021</w:t>
            </w:r>
          </w:p>
        </w:tc>
      </w:tr>
      <w:tr w:rsidR="005B1366" w:rsidRPr="00CC7044" w14:paraId="1B833847" w14:textId="77777777" w:rsidTr="008119ED">
        <w:trPr>
          <w:jc w:val="center"/>
        </w:trPr>
        <w:tc>
          <w:tcPr>
            <w:tcW w:w="4106" w:type="dxa"/>
            <w:tcBorders>
              <w:top w:val="nil"/>
            </w:tcBorders>
          </w:tcPr>
          <w:p w14:paraId="24827319" w14:textId="77777777" w:rsidR="005B1366" w:rsidRPr="00CC7044" w:rsidRDefault="005B1366" w:rsidP="005B1366">
            <w:pPr>
              <w:jc w:val="both"/>
              <w:rPr>
                <w:rFonts w:cstheme="minorHAnsi"/>
                <w:sz w:val="14"/>
                <w:szCs w:val="14"/>
              </w:rPr>
            </w:pPr>
          </w:p>
        </w:tc>
        <w:tc>
          <w:tcPr>
            <w:tcW w:w="1418" w:type="dxa"/>
            <w:tcBorders>
              <w:top w:val="nil"/>
            </w:tcBorders>
          </w:tcPr>
          <w:p w14:paraId="3B864001" w14:textId="77777777" w:rsidR="005B1366" w:rsidRPr="00CC7044" w:rsidRDefault="005B1366" w:rsidP="005B1366">
            <w:pPr>
              <w:rPr>
                <w:rFonts w:cstheme="minorHAnsi"/>
                <w:sz w:val="14"/>
                <w:szCs w:val="14"/>
              </w:rPr>
            </w:pPr>
            <w:r>
              <w:rPr>
                <w:rFonts w:cstheme="minorHAnsi"/>
                <w:sz w:val="14"/>
                <w:szCs w:val="14"/>
              </w:rPr>
              <w:t>2021:123 643</w:t>
            </w:r>
          </w:p>
        </w:tc>
        <w:tc>
          <w:tcPr>
            <w:tcW w:w="1559" w:type="dxa"/>
            <w:tcBorders>
              <w:top w:val="nil"/>
            </w:tcBorders>
          </w:tcPr>
          <w:p w14:paraId="28522980" w14:textId="18132374" w:rsidR="005B1366" w:rsidRDefault="005B1366" w:rsidP="005B1366">
            <w:pPr>
              <w:rPr>
                <w:rFonts w:cstheme="minorHAnsi"/>
                <w:sz w:val="14"/>
                <w:szCs w:val="14"/>
              </w:rPr>
            </w:pPr>
            <w:r>
              <w:rPr>
                <w:rFonts w:cstheme="minorHAnsi"/>
                <w:sz w:val="14"/>
                <w:szCs w:val="14"/>
              </w:rPr>
              <w:t>2021: 36 831</w:t>
            </w:r>
          </w:p>
        </w:tc>
        <w:tc>
          <w:tcPr>
            <w:tcW w:w="1276" w:type="dxa"/>
            <w:tcBorders>
              <w:top w:val="nil"/>
            </w:tcBorders>
          </w:tcPr>
          <w:p w14:paraId="730EE3BF" w14:textId="77777777" w:rsidR="005B1366" w:rsidRPr="00EF652B" w:rsidRDefault="005B1366" w:rsidP="005B1366">
            <w:pPr>
              <w:rPr>
                <w:rFonts w:cstheme="minorHAnsi"/>
                <w:sz w:val="14"/>
                <w:szCs w:val="14"/>
              </w:rPr>
            </w:pPr>
            <w:r>
              <w:rPr>
                <w:rFonts w:cstheme="minorHAnsi"/>
                <w:sz w:val="14"/>
                <w:szCs w:val="14"/>
              </w:rPr>
              <w:t>2021: 36 831</w:t>
            </w:r>
          </w:p>
        </w:tc>
        <w:tc>
          <w:tcPr>
            <w:tcW w:w="1399" w:type="dxa"/>
            <w:tcBorders>
              <w:top w:val="nil"/>
              <w:left w:val="single" w:sz="24" w:space="0" w:color="auto"/>
            </w:tcBorders>
            <w:vAlign w:val="center"/>
          </w:tcPr>
          <w:p w14:paraId="1D4404D5" w14:textId="77777777" w:rsidR="005B1366" w:rsidRPr="00EF652B" w:rsidRDefault="005B1366" w:rsidP="005B1366">
            <w:pPr>
              <w:jc w:val="center"/>
              <w:rPr>
                <w:rFonts w:cstheme="minorHAnsi"/>
                <w:sz w:val="14"/>
                <w:szCs w:val="14"/>
              </w:rPr>
            </w:pPr>
          </w:p>
        </w:tc>
        <w:tc>
          <w:tcPr>
            <w:tcW w:w="1280" w:type="dxa"/>
            <w:tcBorders>
              <w:top w:val="nil"/>
            </w:tcBorders>
          </w:tcPr>
          <w:p w14:paraId="557A2F54" w14:textId="77777777" w:rsidR="005B1366" w:rsidRPr="00EF652B" w:rsidRDefault="005B1366" w:rsidP="005B1366">
            <w:pPr>
              <w:rPr>
                <w:rFonts w:cstheme="minorHAnsi"/>
                <w:color w:val="000000"/>
                <w:kern w:val="24"/>
                <w:sz w:val="14"/>
                <w:szCs w:val="14"/>
              </w:rPr>
            </w:pPr>
            <w:r>
              <w:rPr>
                <w:rFonts w:cstheme="minorHAnsi"/>
                <w:color w:val="000000"/>
                <w:kern w:val="24"/>
                <w:sz w:val="14"/>
                <w:szCs w:val="14"/>
              </w:rPr>
              <w:t>2021: 30%</w:t>
            </w:r>
          </w:p>
        </w:tc>
        <w:tc>
          <w:tcPr>
            <w:tcW w:w="1488" w:type="dxa"/>
            <w:vMerge/>
            <w:shd w:val="clear" w:color="auto" w:fill="FF0000"/>
            <w:vAlign w:val="center"/>
          </w:tcPr>
          <w:p w14:paraId="4B767C16" w14:textId="77777777" w:rsidR="005B1366" w:rsidRDefault="005B1366" w:rsidP="005B1366">
            <w:pPr>
              <w:jc w:val="center"/>
              <w:rPr>
                <w:rFonts w:cstheme="minorHAnsi"/>
                <w:b/>
                <w:bCs/>
                <w:color w:val="000000" w:themeColor="text1"/>
                <w:kern w:val="24"/>
                <w:sz w:val="14"/>
                <w:szCs w:val="14"/>
              </w:rPr>
            </w:pPr>
          </w:p>
        </w:tc>
      </w:tr>
      <w:tr w:rsidR="005B1366" w:rsidRPr="00CC7044" w14:paraId="240A8AD3" w14:textId="77777777" w:rsidTr="008119ED">
        <w:trPr>
          <w:trHeight w:val="916"/>
          <w:jc w:val="center"/>
        </w:trPr>
        <w:tc>
          <w:tcPr>
            <w:tcW w:w="4106" w:type="dxa"/>
          </w:tcPr>
          <w:p w14:paraId="1412BEEF" w14:textId="77777777" w:rsidR="005B1366" w:rsidRPr="00CC7044" w:rsidRDefault="005B1366" w:rsidP="005B1366">
            <w:pPr>
              <w:jc w:val="both"/>
              <w:rPr>
                <w:rFonts w:cstheme="minorHAnsi"/>
                <w:sz w:val="14"/>
                <w:szCs w:val="14"/>
              </w:rPr>
            </w:pPr>
            <w:r w:rsidRPr="00CC7044">
              <w:rPr>
                <w:rFonts w:cstheme="minorHAnsi"/>
                <w:sz w:val="14"/>
                <w:szCs w:val="14"/>
                <w:lang w:val="es-ES"/>
              </w:rPr>
              <w:t>13. 513 zonas digitales de acceso gratuito a Internet para la población, al 2021</w:t>
            </w:r>
          </w:p>
        </w:tc>
        <w:tc>
          <w:tcPr>
            <w:tcW w:w="1418" w:type="dxa"/>
          </w:tcPr>
          <w:p w14:paraId="2E3380B6" w14:textId="77777777" w:rsidR="005B1366" w:rsidRPr="00CC7044" w:rsidRDefault="005B1366" w:rsidP="005B1366">
            <w:pPr>
              <w:rPr>
                <w:rFonts w:cstheme="minorHAnsi"/>
                <w:sz w:val="14"/>
                <w:szCs w:val="14"/>
              </w:rPr>
            </w:pPr>
            <w:r w:rsidRPr="00CC7044">
              <w:rPr>
                <w:rFonts w:cstheme="minorHAnsi"/>
                <w:sz w:val="14"/>
                <w:szCs w:val="14"/>
              </w:rPr>
              <w:t>2017: 0</w:t>
            </w:r>
            <w:r w:rsidRPr="00CC7044">
              <w:rPr>
                <w:rFonts w:cstheme="minorHAnsi"/>
                <w:sz w:val="14"/>
                <w:szCs w:val="14"/>
              </w:rPr>
              <w:br/>
              <w:t>2018: 15</w:t>
            </w:r>
            <w:r w:rsidRPr="00CC7044">
              <w:rPr>
                <w:rFonts w:cstheme="minorHAnsi"/>
                <w:sz w:val="14"/>
                <w:szCs w:val="14"/>
              </w:rPr>
              <w:br/>
              <w:t>2019: 200</w:t>
            </w:r>
            <w:r w:rsidRPr="00CC7044">
              <w:rPr>
                <w:rFonts w:cstheme="minorHAnsi"/>
                <w:sz w:val="14"/>
                <w:szCs w:val="14"/>
              </w:rPr>
              <w:br/>
              <w:t>2020: 400</w:t>
            </w:r>
            <w:r w:rsidRPr="00CC7044">
              <w:rPr>
                <w:rFonts w:cstheme="minorHAnsi"/>
                <w:sz w:val="14"/>
                <w:szCs w:val="14"/>
              </w:rPr>
              <w:br/>
              <w:t>2021: 513</w:t>
            </w:r>
          </w:p>
        </w:tc>
        <w:tc>
          <w:tcPr>
            <w:tcW w:w="1559" w:type="dxa"/>
          </w:tcPr>
          <w:p w14:paraId="08DD8E34" w14:textId="12412D3C" w:rsidR="005B1366" w:rsidRPr="00EF652B" w:rsidRDefault="005B1366" w:rsidP="005B1366">
            <w:pPr>
              <w:rPr>
                <w:rFonts w:cstheme="minorHAnsi"/>
                <w:sz w:val="14"/>
                <w:szCs w:val="14"/>
              </w:rPr>
            </w:pPr>
            <w:r w:rsidRPr="00EF652B">
              <w:rPr>
                <w:rFonts w:cstheme="minorHAnsi"/>
                <w:sz w:val="14"/>
                <w:szCs w:val="14"/>
              </w:rPr>
              <w:t>2017: 0</w:t>
            </w:r>
            <w:r w:rsidRPr="00EF652B">
              <w:rPr>
                <w:rFonts w:cstheme="minorHAnsi"/>
                <w:sz w:val="14"/>
                <w:szCs w:val="14"/>
              </w:rPr>
              <w:br/>
              <w:t>2018: 0</w:t>
            </w:r>
            <w:r w:rsidRPr="00EF652B">
              <w:rPr>
                <w:rFonts w:cstheme="minorHAnsi"/>
                <w:sz w:val="14"/>
                <w:szCs w:val="14"/>
              </w:rPr>
              <w:br/>
              <w:t>2019: 301</w:t>
            </w:r>
            <w:r w:rsidRPr="00EF652B">
              <w:rPr>
                <w:rFonts w:cstheme="minorHAnsi"/>
                <w:sz w:val="14"/>
                <w:szCs w:val="14"/>
              </w:rPr>
              <w:br/>
              <w:t xml:space="preserve">2020: </w:t>
            </w:r>
            <w:r>
              <w:rPr>
                <w:rFonts w:cstheme="minorHAnsi"/>
                <w:sz w:val="14"/>
                <w:szCs w:val="14"/>
              </w:rPr>
              <w:t>510</w:t>
            </w:r>
            <w:r w:rsidRPr="00EF652B">
              <w:rPr>
                <w:rFonts w:cstheme="minorHAnsi"/>
                <w:sz w:val="14"/>
                <w:szCs w:val="14"/>
              </w:rPr>
              <w:br/>
              <w:t>2021:</w:t>
            </w:r>
            <w:r>
              <w:rPr>
                <w:rFonts w:cstheme="minorHAnsi"/>
                <w:sz w:val="14"/>
                <w:szCs w:val="14"/>
              </w:rPr>
              <w:t xml:space="preserve"> 513</w:t>
            </w:r>
            <w:r w:rsidRPr="00EF652B">
              <w:rPr>
                <w:rFonts w:cstheme="minorHAnsi"/>
                <w:sz w:val="14"/>
                <w:szCs w:val="14"/>
              </w:rPr>
              <w:t xml:space="preserve"> </w:t>
            </w:r>
          </w:p>
        </w:tc>
        <w:tc>
          <w:tcPr>
            <w:tcW w:w="1276" w:type="dxa"/>
          </w:tcPr>
          <w:p w14:paraId="36A50A54" w14:textId="77777777" w:rsidR="005B1366" w:rsidRPr="00EF652B" w:rsidRDefault="005B1366" w:rsidP="005B1366">
            <w:pPr>
              <w:rPr>
                <w:rFonts w:cstheme="minorHAnsi"/>
                <w:sz w:val="14"/>
                <w:szCs w:val="14"/>
              </w:rPr>
            </w:pPr>
            <w:r w:rsidRPr="00EF652B">
              <w:rPr>
                <w:rFonts w:cstheme="minorHAnsi"/>
                <w:sz w:val="14"/>
                <w:szCs w:val="14"/>
              </w:rPr>
              <w:t>2017: 0</w:t>
            </w:r>
            <w:r w:rsidRPr="00EF652B">
              <w:rPr>
                <w:rFonts w:cstheme="minorHAnsi"/>
                <w:sz w:val="14"/>
                <w:szCs w:val="14"/>
              </w:rPr>
              <w:br/>
              <w:t>2018: 0</w:t>
            </w:r>
            <w:r w:rsidRPr="00EF652B">
              <w:rPr>
                <w:rFonts w:cstheme="minorHAnsi"/>
                <w:sz w:val="14"/>
                <w:szCs w:val="14"/>
              </w:rPr>
              <w:br/>
              <w:t>2019: 301</w:t>
            </w:r>
            <w:r w:rsidRPr="00EF652B">
              <w:rPr>
                <w:rFonts w:cstheme="minorHAnsi"/>
                <w:sz w:val="14"/>
                <w:szCs w:val="14"/>
              </w:rPr>
              <w:br/>
              <w:t xml:space="preserve">2020: </w:t>
            </w:r>
            <w:r>
              <w:rPr>
                <w:rFonts w:cstheme="minorHAnsi"/>
                <w:sz w:val="14"/>
                <w:szCs w:val="14"/>
              </w:rPr>
              <w:t>510</w:t>
            </w:r>
            <w:r w:rsidRPr="00EF652B">
              <w:rPr>
                <w:rFonts w:cstheme="minorHAnsi"/>
                <w:sz w:val="14"/>
                <w:szCs w:val="14"/>
              </w:rPr>
              <w:br/>
              <w:t>2021:</w:t>
            </w:r>
            <w:r>
              <w:rPr>
                <w:rFonts w:cstheme="minorHAnsi"/>
                <w:sz w:val="14"/>
                <w:szCs w:val="14"/>
              </w:rPr>
              <w:t xml:space="preserve"> 513</w:t>
            </w:r>
            <w:r w:rsidRPr="00EF652B">
              <w:rPr>
                <w:rFonts w:cstheme="minorHAnsi"/>
                <w:sz w:val="14"/>
                <w:szCs w:val="14"/>
              </w:rPr>
              <w:t xml:space="preserve"> </w:t>
            </w:r>
          </w:p>
        </w:tc>
        <w:tc>
          <w:tcPr>
            <w:tcW w:w="1399" w:type="dxa"/>
            <w:tcBorders>
              <w:left w:val="single" w:sz="24" w:space="0" w:color="auto"/>
            </w:tcBorders>
            <w:vAlign w:val="center"/>
          </w:tcPr>
          <w:p w14:paraId="7489FD26" w14:textId="77777777" w:rsidR="005B1366" w:rsidRPr="00EF652B" w:rsidRDefault="005B1366" w:rsidP="005B1366">
            <w:pPr>
              <w:jc w:val="center"/>
              <w:rPr>
                <w:rFonts w:cstheme="minorHAnsi"/>
                <w:sz w:val="14"/>
                <w:szCs w:val="14"/>
              </w:rPr>
            </w:pPr>
            <w:r>
              <w:rPr>
                <w:rFonts w:cstheme="minorHAnsi"/>
                <w:sz w:val="14"/>
                <w:szCs w:val="14"/>
              </w:rPr>
              <w:t>0</w:t>
            </w:r>
            <w:r w:rsidRPr="00EF652B">
              <w:rPr>
                <w:rFonts w:cstheme="minorHAnsi"/>
                <w:sz w:val="14"/>
                <w:szCs w:val="14"/>
              </w:rPr>
              <w:t xml:space="preserve"> </w:t>
            </w:r>
            <w:r>
              <w:rPr>
                <w:rFonts w:cstheme="minorHAnsi"/>
                <w:sz w:val="14"/>
                <w:szCs w:val="14"/>
              </w:rPr>
              <w:t>nuevas</w:t>
            </w:r>
            <w:r w:rsidRPr="00EF652B">
              <w:rPr>
                <w:rFonts w:cstheme="minorHAnsi"/>
                <w:sz w:val="14"/>
                <w:szCs w:val="14"/>
              </w:rPr>
              <w:t xml:space="preserve"> zonas digitales </w:t>
            </w:r>
            <w:r>
              <w:rPr>
                <w:rFonts w:cstheme="minorHAnsi"/>
                <w:sz w:val="14"/>
                <w:szCs w:val="14"/>
              </w:rPr>
              <w:t>puestas en servicio</w:t>
            </w:r>
          </w:p>
        </w:tc>
        <w:tc>
          <w:tcPr>
            <w:tcW w:w="1280" w:type="dxa"/>
          </w:tcPr>
          <w:p w14:paraId="6CC18354" w14:textId="77777777" w:rsidR="005B1366" w:rsidRPr="00EF652B" w:rsidRDefault="005B1366" w:rsidP="005B1366">
            <w:pPr>
              <w:rPr>
                <w:rFonts w:cstheme="minorHAnsi"/>
                <w:kern w:val="24"/>
                <w:sz w:val="14"/>
                <w:szCs w:val="14"/>
              </w:rPr>
            </w:pPr>
            <w:r w:rsidRPr="00EF652B">
              <w:rPr>
                <w:rFonts w:cstheme="minorHAnsi"/>
                <w:kern w:val="24"/>
                <w:sz w:val="14"/>
                <w:szCs w:val="14"/>
              </w:rPr>
              <w:t xml:space="preserve">2017: </w:t>
            </w:r>
            <w:r w:rsidRPr="00EF652B">
              <w:rPr>
                <w:rFonts w:cstheme="minorHAnsi"/>
                <w:kern w:val="24"/>
                <w:sz w:val="14"/>
                <w:szCs w:val="14"/>
              </w:rPr>
              <w:br/>
              <w:t>2018: 0%</w:t>
            </w:r>
            <w:r w:rsidRPr="00EF652B">
              <w:rPr>
                <w:rFonts w:cstheme="minorHAnsi"/>
                <w:kern w:val="24"/>
                <w:sz w:val="14"/>
                <w:szCs w:val="14"/>
              </w:rPr>
              <w:br/>
              <w:t>2019: 59%</w:t>
            </w:r>
          </w:p>
          <w:p w14:paraId="56D81657" w14:textId="77777777" w:rsidR="005B1366" w:rsidRDefault="005B1366" w:rsidP="005B1366">
            <w:pPr>
              <w:rPr>
                <w:rFonts w:cstheme="minorHAnsi"/>
                <w:kern w:val="24"/>
                <w:sz w:val="14"/>
                <w:szCs w:val="14"/>
              </w:rPr>
            </w:pPr>
            <w:r w:rsidRPr="00EF652B">
              <w:rPr>
                <w:rFonts w:cstheme="minorHAnsi"/>
                <w:kern w:val="24"/>
                <w:sz w:val="14"/>
                <w:szCs w:val="14"/>
              </w:rPr>
              <w:t>2020</w:t>
            </w:r>
            <w:r>
              <w:rPr>
                <w:rFonts w:cstheme="minorHAnsi"/>
                <w:kern w:val="24"/>
                <w:sz w:val="14"/>
                <w:szCs w:val="14"/>
              </w:rPr>
              <w:t>:</w:t>
            </w:r>
            <w:r w:rsidRPr="00EF652B">
              <w:rPr>
                <w:rFonts w:cstheme="minorHAnsi"/>
                <w:kern w:val="24"/>
                <w:sz w:val="14"/>
                <w:szCs w:val="14"/>
              </w:rPr>
              <w:t xml:space="preserve"> </w:t>
            </w:r>
            <w:r>
              <w:rPr>
                <w:rFonts w:cstheme="minorHAnsi"/>
                <w:kern w:val="24"/>
                <w:sz w:val="14"/>
                <w:szCs w:val="14"/>
              </w:rPr>
              <w:t>99</w:t>
            </w:r>
            <w:r w:rsidRPr="00EF652B">
              <w:rPr>
                <w:rFonts w:cstheme="minorHAnsi"/>
                <w:kern w:val="24"/>
                <w:sz w:val="14"/>
                <w:szCs w:val="14"/>
              </w:rPr>
              <w:t>%</w:t>
            </w:r>
          </w:p>
          <w:p w14:paraId="3ADDE5F1" w14:textId="77777777" w:rsidR="005B1366" w:rsidRPr="00EF652B" w:rsidRDefault="005B1366" w:rsidP="005B1366">
            <w:pPr>
              <w:rPr>
                <w:rFonts w:cstheme="minorHAnsi"/>
                <w:kern w:val="24"/>
                <w:sz w:val="14"/>
                <w:szCs w:val="14"/>
              </w:rPr>
            </w:pPr>
            <w:r w:rsidRPr="00EF652B">
              <w:rPr>
                <w:rFonts w:cstheme="minorHAnsi"/>
                <w:kern w:val="24"/>
                <w:sz w:val="14"/>
                <w:szCs w:val="14"/>
              </w:rPr>
              <w:t xml:space="preserve">2021: </w:t>
            </w:r>
            <w:r>
              <w:rPr>
                <w:rFonts w:cstheme="minorHAnsi"/>
                <w:kern w:val="24"/>
                <w:sz w:val="14"/>
                <w:szCs w:val="14"/>
              </w:rPr>
              <w:t>100%</w:t>
            </w:r>
          </w:p>
        </w:tc>
        <w:tc>
          <w:tcPr>
            <w:tcW w:w="1488" w:type="dxa"/>
            <w:shd w:val="clear" w:color="auto" w:fill="70AD47" w:themeFill="accent6"/>
            <w:vAlign w:val="center"/>
          </w:tcPr>
          <w:p w14:paraId="6DCB1C53" w14:textId="77777777" w:rsidR="005B1366" w:rsidRPr="009C7EBC" w:rsidRDefault="005B1366" w:rsidP="005B1366">
            <w:pPr>
              <w:jc w:val="center"/>
              <w:rPr>
                <w:rFonts w:cstheme="minorHAnsi"/>
                <w:b/>
                <w:bCs/>
                <w:color w:val="000000" w:themeColor="text1"/>
                <w:kern w:val="24"/>
                <w:sz w:val="14"/>
                <w:szCs w:val="14"/>
              </w:rPr>
            </w:pPr>
            <w:r>
              <w:rPr>
                <w:rFonts w:cstheme="minorHAnsi"/>
                <w:b/>
                <w:bCs/>
                <w:color w:val="000000" w:themeColor="text1"/>
                <w:kern w:val="24"/>
                <w:sz w:val="14"/>
                <w:szCs w:val="14"/>
              </w:rPr>
              <w:t>100</w:t>
            </w:r>
            <w:r w:rsidRPr="0081530A">
              <w:rPr>
                <w:rFonts w:cstheme="minorHAnsi"/>
                <w:b/>
                <w:bCs/>
                <w:color w:val="000000" w:themeColor="text1"/>
                <w:kern w:val="24"/>
                <w:sz w:val="14"/>
                <w:szCs w:val="14"/>
              </w:rPr>
              <w:t xml:space="preserve">% de cumplimiento de la meta </w:t>
            </w:r>
            <w:r>
              <w:rPr>
                <w:rFonts w:cstheme="minorHAnsi"/>
                <w:b/>
                <w:bCs/>
                <w:color w:val="000000" w:themeColor="text1"/>
                <w:kern w:val="24"/>
                <w:sz w:val="14"/>
                <w:szCs w:val="14"/>
              </w:rPr>
              <w:t xml:space="preserve">global al </w:t>
            </w:r>
            <w:r w:rsidRPr="0081530A">
              <w:rPr>
                <w:rFonts w:cstheme="minorHAnsi"/>
                <w:b/>
                <w:bCs/>
                <w:color w:val="000000" w:themeColor="text1"/>
                <w:kern w:val="24"/>
                <w:sz w:val="14"/>
                <w:szCs w:val="14"/>
              </w:rPr>
              <w:t>202</w:t>
            </w:r>
            <w:r>
              <w:rPr>
                <w:rFonts w:cstheme="minorHAnsi"/>
                <w:b/>
                <w:bCs/>
                <w:color w:val="000000" w:themeColor="text1"/>
                <w:kern w:val="24"/>
                <w:sz w:val="14"/>
                <w:szCs w:val="14"/>
              </w:rPr>
              <w:t>1</w:t>
            </w:r>
          </w:p>
        </w:tc>
      </w:tr>
      <w:tr w:rsidR="00085B0A" w:rsidRPr="00CC7044" w14:paraId="4D5BF53C" w14:textId="77777777" w:rsidTr="008C59D3">
        <w:trPr>
          <w:trHeight w:val="733"/>
          <w:jc w:val="center"/>
        </w:trPr>
        <w:tc>
          <w:tcPr>
            <w:tcW w:w="4106" w:type="dxa"/>
          </w:tcPr>
          <w:p w14:paraId="1E342E6C" w14:textId="3696573B" w:rsidR="00085B0A" w:rsidRPr="00CC7044" w:rsidRDefault="00C73F1E" w:rsidP="005B1366">
            <w:pPr>
              <w:jc w:val="both"/>
              <w:rPr>
                <w:rFonts w:cstheme="minorHAnsi"/>
                <w:sz w:val="14"/>
                <w:szCs w:val="14"/>
                <w:lang w:val="es-ES"/>
              </w:rPr>
            </w:pPr>
            <w:r>
              <w:rPr>
                <w:rFonts w:cstheme="minorHAnsi"/>
                <w:sz w:val="14"/>
                <w:szCs w:val="14"/>
                <w:lang w:val="es-ES"/>
              </w:rPr>
              <w:t xml:space="preserve">14. </w:t>
            </w:r>
            <w:r w:rsidRPr="00C73F1E">
              <w:rPr>
                <w:rFonts w:cstheme="minorHAnsi"/>
                <w:sz w:val="14"/>
                <w:szCs w:val="14"/>
                <w:lang w:val="es-ES"/>
              </w:rPr>
              <w:t>39,6% de avance de ejecución de la Red Educativa Bicentenario Eje FONATEL al 2021</w:t>
            </w:r>
            <w:r w:rsidR="008C59D3" w:rsidRPr="008C59D3">
              <w:rPr>
                <w:rFonts w:cstheme="minorHAnsi"/>
                <w:sz w:val="14"/>
                <w:szCs w:val="14"/>
                <w:vertAlign w:val="superscript"/>
                <w:lang w:val="es-ES"/>
              </w:rPr>
              <w:t>3</w:t>
            </w:r>
          </w:p>
        </w:tc>
        <w:tc>
          <w:tcPr>
            <w:tcW w:w="1418" w:type="dxa"/>
          </w:tcPr>
          <w:p w14:paraId="52E5A9CB" w14:textId="1AD577DD" w:rsidR="00085B0A" w:rsidRPr="00CC7044" w:rsidRDefault="00C73F1E" w:rsidP="005B1366">
            <w:pPr>
              <w:rPr>
                <w:rFonts w:cstheme="minorHAnsi"/>
                <w:sz w:val="14"/>
                <w:szCs w:val="14"/>
              </w:rPr>
            </w:pPr>
            <w:r>
              <w:rPr>
                <w:rFonts w:cstheme="minorHAnsi"/>
                <w:sz w:val="14"/>
                <w:szCs w:val="14"/>
              </w:rPr>
              <w:t>2021: 39.6%</w:t>
            </w:r>
          </w:p>
        </w:tc>
        <w:tc>
          <w:tcPr>
            <w:tcW w:w="1559" w:type="dxa"/>
          </w:tcPr>
          <w:p w14:paraId="4FAFB24D" w14:textId="41BDA549" w:rsidR="00085B0A" w:rsidRPr="00EF652B" w:rsidRDefault="00C73F1E" w:rsidP="005B1366">
            <w:pPr>
              <w:rPr>
                <w:rFonts w:cstheme="minorHAnsi"/>
                <w:sz w:val="14"/>
                <w:szCs w:val="14"/>
              </w:rPr>
            </w:pPr>
            <w:r>
              <w:rPr>
                <w:rFonts w:cstheme="minorHAnsi"/>
                <w:sz w:val="14"/>
                <w:szCs w:val="14"/>
              </w:rPr>
              <w:t>2021: NA</w:t>
            </w:r>
          </w:p>
        </w:tc>
        <w:tc>
          <w:tcPr>
            <w:tcW w:w="1276" w:type="dxa"/>
          </w:tcPr>
          <w:p w14:paraId="225820D8" w14:textId="18E29BD7" w:rsidR="00085B0A" w:rsidRPr="00EF652B" w:rsidRDefault="00C73F1E" w:rsidP="005B1366">
            <w:pPr>
              <w:rPr>
                <w:rFonts w:cstheme="minorHAnsi"/>
                <w:sz w:val="14"/>
                <w:szCs w:val="14"/>
              </w:rPr>
            </w:pPr>
            <w:r>
              <w:rPr>
                <w:rFonts w:cstheme="minorHAnsi"/>
                <w:sz w:val="14"/>
                <w:szCs w:val="14"/>
              </w:rPr>
              <w:t>2021: 0</w:t>
            </w:r>
          </w:p>
        </w:tc>
        <w:tc>
          <w:tcPr>
            <w:tcW w:w="1399" w:type="dxa"/>
            <w:tcBorders>
              <w:left w:val="single" w:sz="24" w:space="0" w:color="auto"/>
            </w:tcBorders>
            <w:vAlign w:val="center"/>
          </w:tcPr>
          <w:p w14:paraId="29F0D563" w14:textId="01B9DCBB" w:rsidR="00085B0A" w:rsidRDefault="000F1950" w:rsidP="005B1366">
            <w:pPr>
              <w:jc w:val="center"/>
              <w:rPr>
                <w:rFonts w:cstheme="minorHAnsi"/>
                <w:sz w:val="14"/>
                <w:szCs w:val="14"/>
              </w:rPr>
            </w:pPr>
            <w:r>
              <w:rPr>
                <w:rFonts w:cstheme="minorHAnsi"/>
                <w:sz w:val="14"/>
                <w:szCs w:val="14"/>
              </w:rPr>
              <w:t xml:space="preserve">0% de avance </w:t>
            </w:r>
            <w:r w:rsidRPr="00C73F1E">
              <w:rPr>
                <w:rFonts w:cstheme="minorHAnsi"/>
                <w:sz w:val="14"/>
                <w:szCs w:val="14"/>
                <w:lang w:val="es-ES"/>
              </w:rPr>
              <w:t>de ejecución de la Red Educativa Bicentenario</w:t>
            </w:r>
          </w:p>
        </w:tc>
        <w:tc>
          <w:tcPr>
            <w:tcW w:w="1280" w:type="dxa"/>
          </w:tcPr>
          <w:p w14:paraId="1737056B" w14:textId="77584E99" w:rsidR="00085B0A" w:rsidRPr="00EF652B" w:rsidRDefault="000F1950" w:rsidP="005B1366">
            <w:pPr>
              <w:rPr>
                <w:rFonts w:cstheme="minorHAnsi"/>
                <w:kern w:val="24"/>
                <w:sz w:val="14"/>
                <w:szCs w:val="14"/>
              </w:rPr>
            </w:pPr>
            <w:r>
              <w:rPr>
                <w:rFonts w:cstheme="minorHAnsi"/>
                <w:kern w:val="24"/>
                <w:sz w:val="14"/>
                <w:szCs w:val="14"/>
              </w:rPr>
              <w:t>2021: 0%</w:t>
            </w:r>
          </w:p>
        </w:tc>
        <w:tc>
          <w:tcPr>
            <w:tcW w:w="1488" w:type="dxa"/>
            <w:shd w:val="clear" w:color="auto" w:fill="FF0000"/>
            <w:vAlign w:val="center"/>
          </w:tcPr>
          <w:p w14:paraId="34D7942B" w14:textId="655779DF" w:rsidR="00085B0A" w:rsidRDefault="008C59D3" w:rsidP="005B1366">
            <w:pPr>
              <w:jc w:val="center"/>
              <w:rPr>
                <w:rFonts w:cstheme="minorHAnsi"/>
                <w:b/>
                <w:bCs/>
                <w:color w:val="000000" w:themeColor="text1"/>
                <w:kern w:val="24"/>
                <w:sz w:val="14"/>
                <w:szCs w:val="14"/>
              </w:rPr>
            </w:pPr>
            <w:r>
              <w:rPr>
                <w:rFonts w:cstheme="minorHAnsi"/>
                <w:b/>
                <w:bCs/>
                <w:color w:val="FFFFFF" w:themeColor="background1"/>
                <w:kern w:val="24"/>
                <w:sz w:val="14"/>
                <w:szCs w:val="14"/>
              </w:rPr>
              <w:t>0</w:t>
            </w:r>
            <w:r w:rsidRPr="009C1932">
              <w:rPr>
                <w:rFonts w:cstheme="minorHAnsi"/>
                <w:b/>
                <w:bCs/>
                <w:color w:val="FFFFFF" w:themeColor="background1"/>
                <w:kern w:val="24"/>
                <w:sz w:val="14"/>
                <w:szCs w:val="14"/>
              </w:rPr>
              <w:t>% de cumplimiento de la meta al 2021</w:t>
            </w:r>
          </w:p>
        </w:tc>
      </w:tr>
    </w:tbl>
    <w:p w14:paraId="437C7F11" w14:textId="77777777" w:rsidR="00C3418F" w:rsidRPr="004507AC" w:rsidRDefault="00CA50C6" w:rsidP="00CA50C6">
      <w:pPr>
        <w:spacing w:after="0" w:line="240" w:lineRule="auto"/>
        <w:ind w:left="1134" w:right="4"/>
        <w:jc w:val="both"/>
        <w:rPr>
          <w:rFonts w:cs="Arial"/>
          <w:sz w:val="12"/>
          <w:szCs w:val="12"/>
        </w:rPr>
      </w:pPr>
      <w:r>
        <w:rPr>
          <w:rFonts w:cs="Arial"/>
          <w:sz w:val="12"/>
          <w:szCs w:val="12"/>
        </w:rPr>
        <w:t>Notas</w:t>
      </w:r>
    </w:p>
    <w:p w14:paraId="1A2394C8" w14:textId="3DE50740" w:rsidR="00FD55E7" w:rsidRPr="00FD55E7" w:rsidRDefault="00D718F0" w:rsidP="00CA50C6">
      <w:pPr>
        <w:pStyle w:val="Prrafodelista"/>
        <w:numPr>
          <w:ilvl w:val="0"/>
          <w:numId w:val="10"/>
        </w:numPr>
        <w:spacing w:after="0" w:line="240" w:lineRule="auto"/>
        <w:ind w:left="1418" w:hanging="218"/>
        <w:rPr>
          <w:rFonts w:ascii="Calibri" w:eastAsia="Times New Roman" w:hAnsi="Calibri" w:cs="Calibri"/>
          <w:b/>
          <w:color w:val="000000"/>
          <w:sz w:val="12"/>
          <w:szCs w:val="12"/>
          <w:lang w:eastAsia="es-CR"/>
        </w:rPr>
      </w:pPr>
      <w:r>
        <w:rPr>
          <w:rFonts w:ascii="Calibri" w:eastAsia="Times New Roman" w:hAnsi="Calibri" w:cs="Calibri"/>
          <w:color w:val="000000"/>
          <w:sz w:val="12"/>
          <w:szCs w:val="12"/>
          <w:lang w:eastAsia="es-CR"/>
        </w:rPr>
        <w:t xml:space="preserve">Matriz de </w:t>
      </w:r>
      <w:r w:rsidR="00493E01">
        <w:rPr>
          <w:rFonts w:ascii="Calibri" w:eastAsia="Times New Roman" w:hAnsi="Calibri" w:cs="Calibri"/>
          <w:color w:val="000000"/>
          <w:sz w:val="12"/>
          <w:szCs w:val="12"/>
          <w:lang w:eastAsia="es-CR"/>
        </w:rPr>
        <w:t xml:space="preserve">metas, actualización de </w:t>
      </w:r>
      <w:r w:rsidR="003B25AE">
        <w:rPr>
          <w:rFonts w:ascii="Calibri" w:eastAsia="Times New Roman" w:hAnsi="Calibri" w:cs="Calibri"/>
          <w:color w:val="000000"/>
          <w:sz w:val="12"/>
          <w:szCs w:val="12"/>
          <w:lang w:eastAsia="es-CR"/>
        </w:rPr>
        <w:t>febrero 2021</w:t>
      </w:r>
      <w:r w:rsidR="00493E01">
        <w:rPr>
          <w:rFonts w:ascii="Calibri" w:eastAsia="Times New Roman" w:hAnsi="Calibri" w:cs="Calibri"/>
          <w:color w:val="000000"/>
          <w:sz w:val="12"/>
          <w:szCs w:val="12"/>
          <w:lang w:eastAsia="es-CR"/>
        </w:rPr>
        <w:t xml:space="preserve">, </w:t>
      </w:r>
      <w:r w:rsidR="00FD55E7" w:rsidRPr="00FD55E7">
        <w:rPr>
          <w:rFonts w:ascii="Calibri" w:eastAsia="Times New Roman" w:hAnsi="Calibri" w:cs="Calibri"/>
          <w:color w:val="000000"/>
          <w:sz w:val="12"/>
          <w:szCs w:val="12"/>
          <w:lang w:eastAsia="es-CR"/>
        </w:rPr>
        <w:t>Plan Nacional de Desarrollo de las Telecomunicaciones (PNDT) 2015-2021, MICITT.</w:t>
      </w:r>
    </w:p>
    <w:p w14:paraId="620F7BD2" w14:textId="77777777" w:rsidR="00C3418F" w:rsidRDefault="00C3418F" w:rsidP="00CA50C6">
      <w:pPr>
        <w:pStyle w:val="Prrafodelista"/>
        <w:numPr>
          <w:ilvl w:val="0"/>
          <w:numId w:val="10"/>
        </w:numPr>
        <w:spacing w:after="0" w:line="240" w:lineRule="auto"/>
        <w:ind w:left="1418" w:right="1240" w:hanging="218"/>
        <w:rPr>
          <w:rFonts w:ascii="Calibri" w:eastAsia="Times New Roman" w:hAnsi="Calibri" w:cs="Calibri"/>
          <w:color w:val="000000"/>
          <w:sz w:val="12"/>
          <w:szCs w:val="12"/>
          <w:lang w:eastAsia="es-CR"/>
        </w:rPr>
      </w:pPr>
      <w:r w:rsidRPr="004507AC">
        <w:rPr>
          <w:rFonts w:ascii="Calibri" w:eastAsia="Times New Roman" w:hAnsi="Calibri" w:cs="Calibri"/>
          <w:color w:val="000000"/>
          <w:sz w:val="12"/>
          <w:szCs w:val="12"/>
          <w:lang w:eastAsia="es-CR"/>
        </w:rPr>
        <w:t>La simbología de colores es tomada de la Matriz de Seguimiento y Evaluación de Metas PNDT 2015-2021 / PNDIP 2019-2022, Verde (según lo programado o Meta cumplida); Amarillo (riesgo de incumplimiento) Rojo (Atraso crítico o meta no cumplida), Gris (sin programación)</w:t>
      </w:r>
    </w:p>
    <w:p w14:paraId="40033883" w14:textId="4A5ED33B" w:rsidR="00B42CA2" w:rsidRDefault="0062652C" w:rsidP="00945C6C">
      <w:pPr>
        <w:pStyle w:val="Prrafodelista"/>
        <w:numPr>
          <w:ilvl w:val="0"/>
          <w:numId w:val="10"/>
        </w:numPr>
        <w:spacing w:after="0" w:line="240" w:lineRule="auto"/>
        <w:ind w:left="1418" w:right="1240" w:hanging="218"/>
        <w:jc w:val="both"/>
        <w:rPr>
          <w:rFonts w:ascii="Calibri" w:eastAsia="Times New Roman" w:hAnsi="Calibri" w:cs="Calibri"/>
          <w:color w:val="000000"/>
          <w:sz w:val="12"/>
          <w:szCs w:val="12"/>
          <w:lang w:eastAsia="es-CR"/>
        </w:rPr>
      </w:pPr>
      <w:r>
        <w:rPr>
          <w:rFonts w:ascii="Calibri" w:eastAsia="Times New Roman" w:hAnsi="Calibri" w:cs="Calibri"/>
          <w:color w:val="000000"/>
          <w:sz w:val="12"/>
          <w:szCs w:val="12"/>
          <w:lang w:eastAsia="es-CR"/>
        </w:rPr>
        <w:t>Meta incluida en la actualización de febrero 2021</w:t>
      </w:r>
      <w:r w:rsidR="00B42CA2">
        <w:rPr>
          <w:rFonts w:ascii="Calibri" w:eastAsia="Times New Roman" w:hAnsi="Calibri" w:cs="Calibri"/>
          <w:color w:val="000000"/>
          <w:sz w:val="12"/>
          <w:szCs w:val="12"/>
          <w:lang w:eastAsia="es-CR"/>
        </w:rPr>
        <w:t>.</w:t>
      </w:r>
    </w:p>
    <w:p w14:paraId="569BDBE5" w14:textId="77777777" w:rsidR="00CA50C6" w:rsidRPr="00CA50C6" w:rsidRDefault="00CA50C6" w:rsidP="00CA50C6">
      <w:pPr>
        <w:spacing w:after="0" w:line="240" w:lineRule="auto"/>
        <w:ind w:left="1134"/>
        <w:rPr>
          <w:rFonts w:ascii="Calibri" w:eastAsia="Times New Roman" w:hAnsi="Calibri" w:cs="Calibri"/>
          <w:color w:val="000000"/>
          <w:sz w:val="12"/>
          <w:szCs w:val="12"/>
          <w:lang w:eastAsia="es-CR"/>
        </w:rPr>
        <w:sectPr w:rsidR="00CA50C6" w:rsidRPr="00CA50C6" w:rsidSect="00C3418F">
          <w:headerReference w:type="default" r:id="rId12"/>
          <w:pgSz w:w="15840" w:h="12240" w:orient="landscape"/>
          <w:pgMar w:top="1701" w:right="1417" w:bottom="1701" w:left="1417" w:header="708" w:footer="708" w:gutter="0"/>
          <w:cols w:space="708"/>
          <w:docGrid w:linePitch="360"/>
        </w:sectPr>
      </w:pPr>
      <w:r w:rsidRPr="00CA50C6">
        <w:rPr>
          <w:rFonts w:cs="Arial"/>
          <w:sz w:val="12"/>
          <w:szCs w:val="12"/>
        </w:rPr>
        <w:t>Fuente: Sutel, Dirección General de Fonatel con información provista por el Fiduciario del Fideicomiso del Fonatel, Costa</w:t>
      </w:r>
      <w:r w:rsidR="00025D07">
        <w:rPr>
          <w:rFonts w:cs="Arial"/>
          <w:sz w:val="12"/>
          <w:szCs w:val="12"/>
        </w:rPr>
        <w:t xml:space="preserve"> Rica.</w:t>
      </w:r>
    </w:p>
    <w:p w14:paraId="344FC605" w14:textId="77777777" w:rsidR="00C3418F" w:rsidRPr="004507AC" w:rsidRDefault="00C3418F" w:rsidP="00C3418F">
      <w:pPr>
        <w:pStyle w:val="Prrafodelista"/>
        <w:spacing w:after="0" w:line="240" w:lineRule="auto"/>
        <w:rPr>
          <w:rFonts w:ascii="Calibri" w:eastAsia="Times New Roman" w:hAnsi="Calibri" w:cs="Calibri"/>
          <w:color w:val="000000"/>
          <w:sz w:val="12"/>
          <w:szCs w:val="12"/>
          <w:lang w:eastAsia="es-CR"/>
        </w:rPr>
      </w:pPr>
    </w:p>
    <w:p w14:paraId="736C81E2" w14:textId="77777777" w:rsidR="00C3418F" w:rsidRDefault="00C3418F" w:rsidP="00C3418F">
      <w:pPr>
        <w:rPr>
          <w:b/>
          <w:bCs/>
          <w:sz w:val="24"/>
          <w:szCs w:val="24"/>
        </w:rPr>
      </w:pPr>
    </w:p>
    <w:p w14:paraId="24BFB3AA" w14:textId="77777777" w:rsidR="00C3418F" w:rsidRPr="00E82BF3" w:rsidRDefault="00C3418F" w:rsidP="00C3418F">
      <w:pPr>
        <w:pStyle w:val="Prrafodelista"/>
        <w:numPr>
          <w:ilvl w:val="0"/>
          <w:numId w:val="7"/>
        </w:numPr>
        <w:rPr>
          <w:b/>
          <w:bCs/>
          <w:sz w:val="24"/>
          <w:szCs w:val="24"/>
        </w:rPr>
      </w:pPr>
      <w:r>
        <w:rPr>
          <w:b/>
          <w:bCs/>
          <w:sz w:val="24"/>
          <w:szCs w:val="24"/>
        </w:rPr>
        <w:t>Hechos relevantes.</w:t>
      </w:r>
    </w:p>
    <w:tbl>
      <w:tblPr>
        <w:tblW w:w="8936" w:type="dxa"/>
        <w:tblInd w:w="-118" w:type="dxa"/>
        <w:tblLayout w:type="fixed"/>
        <w:tblCellMar>
          <w:left w:w="0" w:type="dxa"/>
          <w:right w:w="0" w:type="dxa"/>
        </w:tblCellMar>
        <w:tblLook w:val="04A0" w:firstRow="1" w:lastRow="0" w:firstColumn="1" w:lastColumn="0" w:noHBand="0" w:noVBand="1"/>
      </w:tblPr>
      <w:tblGrid>
        <w:gridCol w:w="328"/>
        <w:gridCol w:w="8608"/>
      </w:tblGrid>
      <w:tr w:rsidR="00C3418F" w:rsidRPr="009335DB" w14:paraId="12CDE224" w14:textId="77777777" w:rsidTr="00C3418F">
        <w:trPr>
          <w:trHeight w:val="318"/>
          <w:tblHeader/>
        </w:trPr>
        <w:tc>
          <w:tcPr>
            <w:tcW w:w="8936" w:type="dxa"/>
            <w:gridSpan w:val="2"/>
            <w:tcBorders>
              <w:top w:val="single" w:sz="8" w:space="0" w:color="auto"/>
              <w:left w:val="single" w:sz="8" w:space="0" w:color="auto"/>
              <w:bottom w:val="single" w:sz="8" w:space="0" w:color="auto"/>
              <w:right w:val="single" w:sz="8" w:space="0" w:color="auto"/>
            </w:tcBorders>
            <w:shd w:val="clear" w:color="auto" w:fill="008080"/>
            <w:tcMar>
              <w:top w:w="0" w:type="dxa"/>
              <w:left w:w="108" w:type="dxa"/>
              <w:bottom w:w="0" w:type="dxa"/>
              <w:right w:w="108" w:type="dxa"/>
            </w:tcMar>
            <w:hideMark/>
          </w:tcPr>
          <w:p w14:paraId="695C3E46" w14:textId="77777777" w:rsidR="00C3418F" w:rsidRPr="009335DB" w:rsidRDefault="00C3418F" w:rsidP="00C3418F">
            <w:pPr>
              <w:jc w:val="center"/>
              <w:rPr>
                <w:rFonts w:cstheme="minorHAnsi"/>
                <w:b/>
                <w:bCs/>
                <w:sz w:val="18"/>
                <w:szCs w:val="18"/>
              </w:rPr>
            </w:pPr>
            <w:r w:rsidRPr="009335DB">
              <w:rPr>
                <w:rFonts w:cstheme="minorHAnsi"/>
                <w:b/>
                <w:bCs/>
                <w:color w:val="FFFFFF" w:themeColor="background1"/>
                <w:sz w:val="18"/>
                <w:szCs w:val="18"/>
              </w:rPr>
              <w:t>Hechos relevantes</w:t>
            </w:r>
          </w:p>
        </w:tc>
      </w:tr>
      <w:tr w:rsidR="00C3418F" w:rsidRPr="009335DB" w14:paraId="2D47E3FF" w14:textId="77777777" w:rsidTr="00C3418F">
        <w:trPr>
          <w:trHeight w:val="311"/>
        </w:trPr>
        <w:tc>
          <w:tcPr>
            <w:tcW w:w="328" w:type="dxa"/>
            <w:tcBorders>
              <w:top w:val="nil"/>
              <w:left w:val="single" w:sz="8" w:space="0" w:color="auto"/>
              <w:bottom w:val="single" w:sz="8" w:space="0" w:color="auto"/>
              <w:right w:val="single" w:sz="8" w:space="0" w:color="auto"/>
            </w:tcBorders>
            <w:shd w:val="clear" w:color="auto" w:fill="008080"/>
            <w:tcMar>
              <w:top w:w="0" w:type="dxa"/>
              <w:left w:w="108" w:type="dxa"/>
              <w:bottom w:w="0" w:type="dxa"/>
              <w:right w:w="108" w:type="dxa"/>
            </w:tcMar>
            <w:hideMark/>
          </w:tcPr>
          <w:p w14:paraId="7F694954" w14:textId="77777777" w:rsidR="00C3418F" w:rsidRPr="009335DB" w:rsidRDefault="00C3418F" w:rsidP="00C3418F">
            <w:pPr>
              <w:rPr>
                <w:rFonts w:cstheme="minorHAnsi"/>
                <w:b/>
                <w:bCs/>
                <w:color w:val="FFFFFF" w:themeColor="background1"/>
                <w:sz w:val="18"/>
                <w:szCs w:val="18"/>
              </w:rPr>
            </w:pPr>
            <w:r w:rsidRPr="009335DB">
              <w:rPr>
                <w:rFonts w:cstheme="minorHAnsi"/>
                <w:b/>
                <w:bCs/>
                <w:color w:val="FFFFFF" w:themeColor="background1"/>
                <w:sz w:val="18"/>
                <w:szCs w:val="18"/>
              </w:rPr>
              <w:t>1</w:t>
            </w:r>
          </w:p>
        </w:tc>
        <w:tc>
          <w:tcPr>
            <w:tcW w:w="8608" w:type="dxa"/>
            <w:tcBorders>
              <w:top w:val="nil"/>
              <w:left w:val="nil"/>
              <w:bottom w:val="single" w:sz="8" w:space="0" w:color="auto"/>
              <w:right w:val="single" w:sz="8" w:space="0" w:color="auto"/>
            </w:tcBorders>
            <w:tcMar>
              <w:top w:w="0" w:type="dxa"/>
              <w:left w:w="108" w:type="dxa"/>
              <w:bottom w:w="0" w:type="dxa"/>
              <w:right w:w="108" w:type="dxa"/>
            </w:tcMar>
          </w:tcPr>
          <w:p w14:paraId="052F1BF2" w14:textId="77777777" w:rsidR="00C3418F" w:rsidRPr="006E79A6" w:rsidRDefault="00C3418F" w:rsidP="00C3418F">
            <w:pPr>
              <w:jc w:val="both"/>
              <w:rPr>
                <w:rFonts w:cstheme="minorHAnsi"/>
                <w:b/>
                <w:bCs/>
                <w:sz w:val="18"/>
                <w:szCs w:val="18"/>
              </w:rPr>
            </w:pPr>
            <w:r w:rsidRPr="006E79A6">
              <w:rPr>
                <w:rFonts w:cstheme="minorHAnsi"/>
                <w:b/>
                <w:bCs/>
                <w:sz w:val="18"/>
                <w:szCs w:val="18"/>
              </w:rPr>
              <w:t xml:space="preserve">Programa 1 Comunidades Conectadas - Meta 1 </w:t>
            </w:r>
          </w:p>
          <w:p w14:paraId="7B4FD346" w14:textId="46F34257" w:rsidR="00F3645E" w:rsidRDefault="00F3645E" w:rsidP="00DA2A1D">
            <w:pPr>
              <w:pStyle w:val="Prrafodelista"/>
              <w:numPr>
                <w:ilvl w:val="0"/>
                <w:numId w:val="5"/>
              </w:numPr>
              <w:jc w:val="both"/>
              <w:rPr>
                <w:rFonts w:cstheme="minorHAnsi"/>
                <w:sz w:val="18"/>
                <w:szCs w:val="18"/>
              </w:rPr>
            </w:pPr>
            <w:r>
              <w:rPr>
                <w:rFonts w:cstheme="minorHAnsi"/>
                <w:sz w:val="18"/>
                <w:szCs w:val="18"/>
              </w:rPr>
              <w:t xml:space="preserve">Se logró conectar </w:t>
            </w:r>
            <w:r w:rsidR="00F80CCB">
              <w:rPr>
                <w:rFonts w:cstheme="minorHAnsi"/>
                <w:sz w:val="18"/>
                <w:szCs w:val="18"/>
              </w:rPr>
              <w:t>4</w:t>
            </w:r>
            <w:r>
              <w:rPr>
                <w:rFonts w:cstheme="minorHAnsi"/>
                <w:sz w:val="18"/>
                <w:szCs w:val="18"/>
              </w:rPr>
              <w:t xml:space="preserve"> CPSP</w:t>
            </w:r>
            <w:r w:rsidR="00ED7902">
              <w:rPr>
                <w:rFonts w:cstheme="minorHAnsi"/>
                <w:sz w:val="18"/>
                <w:szCs w:val="18"/>
              </w:rPr>
              <w:t xml:space="preserve"> correspondientes a centros educativos del MEP en los proyectos </w:t>
            </w:r>
            <w:r w:rsidR="00BC05BD">
              <w:rPr>
                <w:rFonts w:cstheme="minorHAnsi"/>
                <w:sz w:val="18"/>
                <w:szCs w:val="18"/>
              </w:rPr>
              <w:t>Buenos Aires, Gol</w:t>
            </w:r>
            <w:r w:rsidR="00F65DC9">
              <w:rPr>
                <w:rFonts w:cstheme="minorHAnsi"/>
                <w:sz w:val="18"/>
                <w:szCs w:val="18"/>
              </w:rPr>
              <w:t>fito y Osa en Zona Sur</w:t>
            </w:r>
            <w:r w:rsidR="00391697">
              <w:rPr>
                <w:rFonts w:cstheme="minorHAnsi"/>
                <w:sz w:val="18"/>
                <w:szCs w:val="18"/>
              </w:rPr>
              <w:t xml:space="preserve">, </w:t>
            </w:r>
            <w:r w:rsidR="00ED7902">
              <w:rPr>
                <w:rFonts w:cstheme="minorHAnsi"/>
                <w:sz w:val="18"/>
                <w:szCs w:val="18"/>
              </w:rPr>
              <w:t>atendidos por el</w:t>
            </w:r>
            <w:r w:rsidR="0038328A">
              <w:rPr>
                <w:rFonts w:cstheme="minorHAnsi"/>
                <w:sz w:val="18"/>
                <w:szCs w:val="18"/>
              </w:rPr>
              <w:t xml:space="preserve"> contratista</w:t>
            </w:r>
            <w:r w:rsidR="00ED7902">
              <w:rPr>
                <w:rFonts w:cstheme="minorHAnsi"/>
                <w:sz w:val="18"/>
                <w:szCs w:val="18"/>
              </w:rPr>
              <w:t xml:space="preserve"> ICE</w:t>
            </w:r>
            <w:r w:rsidR="007F7398">
              <w:rPr>
                <w:rFonts w:cstheme="minorHAnsi"/>
                <w:sz w:val="18"/>
                <w:szCs w:val="18"/>
              </w:rPr>
              <w:t>.</w:t>
            </w:r>
          </w:p>
          <w:p w14:paraId="406925C2" w14:textId="736B2716" w:rsidR="00831386" w:rsidRPr="00110683" w:rsidRDefault="00831386" w:rsidP="00DA2A1D">
            <w:pPr>
              <w:pStyle w:val="Prrafodelista"/>
              <w:numPr>
                <w:ilvl w:val="0"/>
                <w:numId w:val="5"/>
              </w:numPr>
              <w:jc w:val="both"/>
              <w:rPr>
                <w:rFonts w:cstheme="minorHAnsi"/>
                <w:sz w:val="18"/>
                <w:szCs w:val="18"/>
              </w:rPr>
            </w:pPr>
            <w:r>
              <w:rPr>
                <w:rFonts w:cstheme="minorHAnsi"/>
                <w:sz w:val="18"/>
                <w:szCs w:val="18"/>
              </w:rPr>
              <w:t xml:space="preserve">Se incluyeron dos sitios </w:t>
            </w:r>
            <w:r w:rsidR="00451916">
              <w:rPr>
                <w:rFonts w:cstheme="minorHAnsi"/>
                <w:sz w:val="18"/>
                <w:szCs w:val="18"/>
              </w:rPr>
              <w:t xml:space="preserve">nuevos </w:t>
            </w:r>
            <w:r w:rsidR="008244C0">
              <w:rPr>
                <w:rFonts w:cstheme="minorHAnsi"/>
                <w:sz w:val="18"/>
                <w:szCs w:val="18"/>
              </w:rPr>
              <w:t>(</w:t>
            </w:r>
            <w:r w:rsidR="00AD7711">
              <w:rPr>
                <w:rFonts w:cstheme="minorHAnsi"/>
                <w:sz w:val="18"/>
                <w:szCs w:val="18"/>
              </w:rPr>
              <w:t>50201-11</w:t>
            </w:r>
            <w:r w:rsidR="008244C0">
              <w:rPr>
                <w:rFonts w:cstheme="minorHAnsi"/>
                <w:sz w:val="18"/>
                <w:szCs w:val="18"/>
              </w:rPr>
              <w:t xml:space="preserve"> y </w:t>
            </w:r>
            <w:r w:rsidR="00AD7711">
              <w:rPr>
                <w:rFonts w:cstheme="minorHAnsi"/>
                <w:sz w:val="18"/>
                <w:szCs w:val="18"/>
              </w:rPr>
              <w:t>50601-07</w:t>
            </w:r>
            <w:r w:rsidR="008244C0">
              <w:rPr>
                <w:rFonts w:cstheme="minorHAnsi"/>
                <w:sz w:val="18"/>
                <w:szCs w:val="18"/>
              </w:rPr>
              <w:t xml:space="preserve">) </w:t>
            </w:r>
            <w:r w:rsidR="0012178C">
              <w:rPr>
                <w:rFonts w:cstheme="minorHAnsi"/>
                <w:sz w:val="18"/>
                <w:szCs w:val="18"/>
              </w:rPr>
              <w:t xml:space="preserve">para atender comunidades en </w:t>
            </w:r>
            <w:r w:rsidR="007216C5">
              <w:rPr>
                <w:rFonts w:cstheme="minorHAnsi"/>
                <w:sz w:val="18"/>
                <w:szCs w:val="18"/>
              </w:rPr>
              <w:t>Nicoya (Chorotega Inferior) y Cañas (Chorotega Este)</w:t>
            </w:r>
            <w:r w:rsidR="00E71129">
              <w:rPr>
                <w:rFonts w:cstheme="minorHAnsi"/>
                <w:sz w:val="18"/>
                <w:szCs w:val="18"/>
              </w:rPr>
              <w:t xml:space="preserve">. </w:t>
            </w:r>
          </w:p>
          <w:p w14:paraId="043C60AC" w14:textId="57127B05" w:rsidR="00024A6A" w:rsidRDefault="00024A6A" w:rsidP="00DA2A1D">
            <w:pPr>
              <w:pStyle w:val="Prrafodelista"/>
              <w:numPr>
                <w:ilvl w:val="0"/>
                <w:numId w:val="5"/>
              </w:numPr>
              <w:jc w:val="both"/>
              <w:rPr>
                <w:rFonts w:cstheme="minorHAnsi"/>
                <w:sz w:val="18"/>
                <w:szCs w:val="18"/>
              </w:rPr>
            </w:pPr>
            <w:r w:rsidRPr="00024A6A">
              <w:rPr>
                <w:rFonts w:cstheme="minorHAnsi"/>
                <w:sz w:val="18"/>
                <w:szCs w:val="18"/>
              </w:rPr>
              <w:t xml:space="preserve">En cuanto al </w:t>
            </w:r>
            <w:r w:rsidR="008A4CA1" w:rsidRPr="00024A6A">
              <w:rPr>
                <w:rFonts w:cstheme="minorHAnsi"/>
                <w:sz w:val="18"/>
                <w:szCs w:val="18"/>
              </w:rPr>
              <w:t xml:space="preserve">sitio </w:t>
            </w:r>
            <w:r w:rsidR="00013483" w:rsidRPr="00024A6A">
              <w:rPr>
                <w:rFonts w:cstheme="minorHAnsi"/>
                <w:sz w:val="18"/>
                <w:szCs w:val="18"/>
              </w:rPr>
              <w:t>RU1550</w:t>
            </w:r>
            <w:r w:rsidR="00013483">
              <w:rPr>
                <w:rFonts w:cstheme="minorHAnsi"/>
                <w:sz w:val="18"/>
                <w:szCs w:val="18"/>
              </w:rPr>
              <w:t xml:space="preserve"> destinado a la atención de la comunidad </w:t>
            </w:r>
            <w:r w:rsidR="008A4CA1" w:rsidRPr="00024A6A">
              <w:rPr>
                <w:rFonts w:cstheme="minorHAnsi"/>
                <w:sz w:val="18"/>
                <w:szCs w:val="18"/>
              </w:rPr>
              <w:t xml:space="preserve">de Chorreras </w:t>
            </w:r>
            <w:r w:rsidRPr="00024A6A">
              <w:rPr>
                <w:rFonts w:cstheme="minorHAnsi"/>
                <w:sz w:val="18"/>
                <w:szCs w:val="18"/>
              </w:rPr>
              <w:t xml:space="preserve">se logró </w:t>
            </w:r>
            <w:r w:rsidR="002F3293">
              <w:rPr>
                <w:rFonts w:cstheme="minorHAnsi"/>
                <w:sz w:val="18"/>
                <w:szCs w:val="18"/>
              </w:rPr>
              <w:t xml:space="preserve">la </w:t>
            </w:r>
            <w:r w:rsidRPr="00024A6A">
              <w:rPr>
                <w:rFonts w:cstheme="minorHAnsi"/>
                <w:sz w:val="18"/>
                <w:szCs w:val="18"/>
              </w:rPr>
              <w:t>aprobac</w:t>
            </w:r>
            <w:r>
              <w:rPr>
                <w:rFonts w:cstheme="minorHAnsi"/>
                <w:sz w:val="18"/>
                <w:szCs w:val="18"/>
              </w:rPr>
              <w:t>ión de permisos de construcción</w:t>
            </w:r>
            <w:r w:rsidR="002F3293">
              <w:rPr>
                <w:rFonts w:cstheme="minorHAnsi"/>
                <w:sz w:val="18"/>
                <w:szCs w:val="18"/>
              </w:rPr>
              <w:t xml:space="preserve"> ante el SINAC bajo </w:t>
            </w:r>
            <w:r w:rsidR="000963B3">
              <w:rPr>
                <w:rFonts w:cstheme="minorHAnsi"/>
                <w:sz w:val="18"/>
                <w:szCs w:val="18"/>
              </w:rPr>
              <w:t>la resolución</w:t>
            </w:r>
            <w:r w:rsidR="000963B3" w:rsidRPr="000963B3">
              <w:rPr>
                <w:rFonts w:cstheme="minorHAnsi"/>
                <w:sz w:val="18"/>
                <w:szCs w:val="18"/>
              </w:rPr>
              <w:t xml:space="preserve"> SINAC-ACAHN-DR-R-007-2021</w:t>
            </w:r>
            <w:r>
              <w:rPr>
                <w:rFonts w:cstheme="minorHAnsi"/>
                <w:sz w:val="18"/>
                <w:szCs w:val="18"/>
              </w:rPr>
              <w:t>. Este sitio inicialmente estaba para entregarse en el mes de abril 2021, sin embargo, el contratista indica que será entregado el 04 de octubre del 2021</w:t>
            </w:r>
            <w:r>
              <w:rPr>
                <w:rStyle w:val="Refdenotaalpie"/>
                <w:rFonts w:cstheme="minorHAnsi"/>
                <w:sz w:val="18"/>
                <w:szCs w:val="18"/>
              </w:rPr>
              <w:footnoteReference w:id="1"/>
            </w:r>
            <w:r>
              <w:rPr>
                <w:rFonts w:cstheme="minorHAnsi"/>
                <w:sz w:val="18"/>
                <w:szCs w:val="18"/>
              </w:rPr>
              <w:t>.</w:t>
            </w:r>
          </w:p>
          <w:p w14:paraId="7DE6FEC8" w14:textId="77777777" w:rsidR="00107EB4" w:rsidRDefault="00024A6A" w:rsidP="00107EB4">
            <w:pPr>
              <w:pStyle w:val="Prrafodelista"/>
              <w:numPr>
                <w:ilvl w:val="0"/>
                <w:numId w:val="5"/>
              </w:numPr>
              <w:jc w:val="both"/>
              <w:rPr>
                <w:rFonts w:cstheme="minorHAnsi"/>
                <w:sz w:val="18"/>
                <w:szCs w:val="18"/>
              </w:rPr>
            </w:pPr>
            <w:r w:rsidRPr="00170E6E">
              <w:rPr>
                <w:rFonts w:cstheme="minorHAnsi"/>
                <w:sz w:val="18"/>
                <w:szCs w:val="18"/>
              </w:rPr>
              <w:t xml:space="preserve">Los contratos de Guatuso y Los Chiles finalizaron. </w:t>
            </w:r>
            <w:r w:rsidR="00170E6E" w:rsidRPr="00170E6E">
              <w:rPr>
                <w:rFonts w:cstheme="minorHAnsi"/>
                <w:sz w:val="18"/>
                <w:szCs w:val="18"/>
              </w:rPr>
              <w:t xml:space="preserve">Mediante Acuerdo 01605-SUTEL-SCS-2021 </w:t>
            </w:r>
            <w:r w:rsidR="007F5B3E">
              <w:rPr>
                <w:rFonts w:cstheme="minorHAnsi"/>
                <w:sz w:val="18"/>
                <w:szCs w:val="18"/>
              </w:rPr>
              <w:t xml:space="preserve">el Consejo aprobó </w:t>
            </w:r>
            <w:r w:rsidR="00D3030D">
              <w:rPr>
                <w:rFonts w:cstheme="minorHAnsi"/>
                <w:sz w:val="18"/>
                <w:szCs w:val="18"/>
              </w:rPr>
              <w:t xml:space="preserve">la </w:t>
            </w:r>
            <w:r w:rsidR="00170E6E" w:rsidRPr="00170E6E">
              <w:rPr>
                <w:rFonts w:cstheme="minorHAnsi"/>
                <w:sz w:val="18"/>
                <w:szCs w:val="18"/>
              </w:rPr>
              <w:t xml:space="preserve">Ampliación contrato N° 002-2014 y 003-2014 servicios de telefonía e internet centros educativos Guatuso y Los Chiles. </w:t>
            </w:r>
          </w:p>
          <w:p w14:paraId="2322B38D" w14:textId="7B1294E4" w:rsidR="00107EB4" w:rsidRPr="00107EB4" w:rsidRDefault="00107EB4" w:rsidP="00107EB4">
            <w:pPr>
              <w:pStyle w:val="Prrafodelista"/>
              <w:numPr>
                <w:ilvl w:val="0"/>
                <w:numId w:val="5"/>
              </w:numPr>
              <w:jc w:val="both"/>
              <w:rPr>
                <w:rFonts w:cstheme="minorHAnsi"/>
                <w:sz w:val="18"/>
                <w:szCs w:val="18"/>
              </w:rPr>
            </w:pPr>
            <w:r>
              <w:rPr>
                <w:rFonts w:cstheme="minorHAnsi"/>
                <w:sz w:val="18"/>
                <w:szCs w:val="18"/>
              </w:rPr>
              <w:t xml:space="preserve">En cuanto a los </w:t>
            </w:r>
            <w:r w:rsidR="00C40B67">
              <w:rPr>
                <w:rFonts w:cstheme="minorHAnsi"/>
                <w:sz w:val="18"/>
                <w:szCs w:val="18"/>
              </w:rPr>
              <w:t xml:space="preserve">3 sitios Greenfield pendientes (que el contratista plantea una solución de 7 postes); </w:t>
            </w:r>
            <w:r>
              <w:rPr>
                <w:rFonts w:cstheme="minorHAnsi"/>
                <w:sz w:val="18"/>
                <w:szCs w:val="18"/>
              </w:rPr>
              <w:t>E</w:t>
            </w:r>
            <w:r w:rsidRPr="00107EB4">
              <w:rPr>
                <w:rFonts w:cstheme="minorHAnsi"/>
                <w:sz w:val="18"/>
                <w:szCs w:val="18"/>
              </w:rPr>
              <w:t xml:space="preserve">l contratista reporta avance real del 14% respecto al 56% planeado. Si bien la etapa de estudios de factibilidad ha sido superada, se registran atrasos en el abastecimiento de materiales, diseño de obras y permisos. A la fecha </w:t>
            </w:r>
            <w:r w:rsidR="00C40B67">
              <w:rPr>
                <w:rFonts w:cstheme="minorHAnsi"/>
                <w:sz w:val="18"/>
                <w:szCs w:val="18"/>
              </w:rPr>
              <w:t xml:space="preserve">el contratista mantiene la fecha de entrega para julio 2021. </w:t>
            </w:r>
          </w:p>
          <w:p w14:paraId="75957CD2" w14:textId="0D48D306" w:rsidR="00046B69" w:rsidRDefault="00261381" w:rsidP="00046B69">
            <w:pPr>
              <w:pStyle w:val="Prrafodelista"/>
              <w:numPr>
                <w:ilvl w:val="0"/>
                <w:numId w:val="5"/>
              </w:numPr>
              <w:jc w:val="both"/>
              <w:rPr>
                <w:rFonts w:cstheme="minorHAnsi"/>
                <w:sz w:val="18"/>
                <w:szCs w:val="18"/>
              </w:rPr>
            </w:pPr>
            <w:r w:rsidRPr="00B903DC">
              <w:rPr>
                <w:rFonts w:cstheme="minorHAnsi"/>
                <w:sz w:val="18"/>
                <w:szCs w:val="18"/>
              </w:rPr>
              <w:t>En Pacifico Central y Chorotega, el contratista manifiesta que proceso de implementación se vio impactado por el tema de los bloqueos en carretera generados a inicios del mes de octubre por las manifestaciones públicas, notificado al Fideicomiso con oficio 90721002-2020 y 9072-1040-2020. En razón con lo anterior, el contratista realizó un ajuste al compromiso de entrega</w:t>
            </w:r>
            <w:r w:rsidR="007E1A56">
              <w:rPr>
                <w:rFonts w:cstheme="minorHAnsi"/>
                <w:sz w:val="18"/>
                <w:szCs w:val="18"/>
              </w:rPr>
              <w:t xml:space="preserve"> (Plan </w:t>
            </w:r>
            <w:r w:rsidR="00C957B2">
              <w:rPr>
                <w:rFonts w:cstheme="minorHAnsi"/>
                <w:sz w:val="18"/>
                <w:szCs w:val="18"/>
              </w:rPr>
              <w:t xml:space="preserve">remedial) de </w:t>
            </w:r>
            <w:r w:rsidRPr="00B903DC">
              <w:rPr>
                <w:rFonts w:cstheme="minorHAnsi"/>
                <w:sz w:val="18"/>
                <w:szCs w:val="18"/>
              </w:rPr>
              <w:t>33 sitios detallados en el Oficio FID-3775-2020 del 28 de setiembre del 2020, según lo indicado en el Oficio ICE 9071-977-2020 (FID-4283-2020) del 30 de octubre del 2020. No obstante, mediante los oficios FID-0705-2021 del 19-feb-2021, FID-0725-2021 del 23-feb-2021, FID-0724-2021 del 23-feb-2021, FID-0703-2021 del 19-feb-2021 y FID-0704-2021 del 19-feb-2021, notificó el atraso en la entrega de cinco (5) sitios: Site1749 (60602-11) Río Moreno, Site1774 (60402-04) Zapotal, Site1754 (60104-05) Montaña Grande, Lepanto, Site1746 (60105-07) Pachanga, Paquera, Site1758 (60105-11) San Rafael de Paquera, Paquera, respectivamente. Para los sitios Pachanga (60105-07) y San Rafael de Paquera (60105-11), la fecha de entrega según el contratista será el 31-julio-2021, en tanto que para los demás sitios el contratista solamente indica en sus oficios que hará el mejor esfuerzo para la atención, sin indicar la fecha probable de instalación. Ante esta situación evidente de incumplimiento</w:t>
            </w:r>
            <w:r w:rsidR="006D53C2">
              <w:rPr>
                <w:rFonts w:cstheme="minorHAnsi"/>
                <w:sz w:val="18"/>
                <w:szCs w:val="18"/>
              </w:rPr>
              <w:t xml:space="preserve"> por parte del contratista en el cual se </w:t>
            </w:r>
            <w:proofErr w:type="spellStart"/>
            <w:r w:rsidR="006D53C2">
              <w:rPr>
                <w:rFonts w:cstheme="minorHAnsi"/>
                <w:sz w:val="18"/>
                <w:szCs w:val="18"/>
              </w:rPr>
              <w:t>esta</w:t>
            </w:r>
            <w:proofErr w:type="spellEnd"/>
            <w:r w:rsidR="006D53C2">
              <w:rPr>
                <w:rFonts w:cstheme="minorHAnsi"/>
                <w:sz w:val="18"/>
                <w:szCs w:val="18"/>
              </w:rPr>
              <w:t xml:space="preserve"> valorando aplicar un proceso de multas. Además, se realizarán sesiones de seguimiento con el contratista para verificar el por</w:t>
            </w:r>
            <w:r w:rsidR="00EA0C78">
              <w:rPr>
                <w:rFonts w:cstheme="minorHAnsi"/>
                <w:sz w:val="18"/>
                <w:szCs w:val="18"/>
              </w:rPr>
              <w:t xml:space="preserve"> </w:t>
            </w:r>
            <w:r w:rsidR="006D53C2">
              <w:rPr>
                <w:rFonts w:cstheme="minorHAnsi"/>
                <w:sz w:val="18"/>
                <w:szCs w:val="18"/>
              </w:rPr>
              <w:t>qu</w:t>
            </w:r>
            <w:r w:rsidR="00EA0C78">
              <w:rPr>
                <w:rFonts w:cstheme="minorHAnsi"/>
                <w:sz w:val="18"/>
                <w:szCs w:val="18"/>
              </w:rPr>
              <w:t>é</w:t>
            </w:r>
            <w:r w:rsidR="006D53C2">
              <w:rPr>
                <w:rFonts w:cstheme="minorHAnsi"/>
                <w:sz w:val="18"/>
                <w:szCs w:val="18"/>
              </w:rPr>
              <w:t xml:space="preserve"> </w:t>
            </w:r>
            <w:r w:rsidR="00EA0C78">
              <w:rPr>
                <w:rFonts w:cstheme="minorHAnsi"/>
                <w:sz w:val="18"/>
                <w:szCs w:val="18"/>
              </w:rPr>
              <w:t xml:space="preserve">de </w:t>
            </w:r>
            <w:r w:rsidR="006D53C2">
              <w:rPr>
                <w:rFonts w:cstheme="minorHAnsi"/>
                <w:sz w:val="18"/>
                <w:szCs w:val="18"/>
              </w:rPr>
              <w:t xml:space="preserve">los atrasos presentados en este </w:t>
            </w:r>
            <w:r w:rsidR="00632216">
              <w:rPr>
                <w:rFonts w:cstheme="minorHAnsi"/>
                <w:sz w:val="18"/>
                <w:szCs w:val="18"/>
              </w:rPr>
              <w:t>proyecto</w:t>
            </w:r>
            <w:r w:rsidR="00632216" w:rsidRPr="00B903DC">
              <w:rPr>
                <w:rFonts w:cstheme="minorHAnsi"/>
                <w:sz w:val="18"/>
                <w:szCs w:val="18"/>
              </w:rPr>
              <w:t>.</w:t>
            </w:r>
          </w:p>
          <w:p w14:paraId="71538CA7" w14:textId="4A57C874" w:rsidR="00046B69" w:rsidRPr="00632216" w:rsidRDefault="00046B69" w:rsidP="0026691A">
            <w:pPr>
              <w:pStyle w:val="Prrafodelista"/>
              <w:ind w:left="770"/>
              <w:jc w:val="both"/>
              <w:rPr>
                <w:rFonts w:cstheme="minorHAnsi"/>
                <w:sz w:val="18"/>
                <w:szCs w:val="18"/>
              </w:rPr>
            </w:pPr>
            <w:r>
              <w:rPr>
                <w:rFonts w:cstheme="minorHAnsi"/>
                <w:sz w:val="18"/>
                <w:szCs w:val="18"/>
              </w:rPr>
              <w:t xml:space="preserve">El contratista </w:t>
            </w:r>
            <w:r w:rsidR="00632216">
              <w:rPr>
                <w:rFonts w:cstheme="minorHAnsi"/>
                <w:sz w:val="18"/>
                <w:szCs w:val="18"/>
              </w:rPr>
              <w:t xml:space="preserve">entregó </w:t>
            </w:r>
            <w:r w:rsidR="00632216" w:rsidRPr="00046B69">
              <w:rPr>
                <w:rFonts w:cstheme="minorHAnsi"/>
                <w:sz w:val="18"/>
                <w:szCs w:val="18"/>
              </w:rPr>
              <w:t>4</w:t>
            </w:r>
            <w:r w:rsidRPr="00046B69">
              <w:rPr>
                <w:rFonts w:cstheme="minorHAnsi"/>
                <w:sz w:val="18"/>
                <w:szCs w:val="18"/>
              </w:rPr>
              <w:t xml:space="preserve"> sitios</w:t>
            </w:r>
            <w:r>
              <w:rPr>
                <w:rFonts w:cstheme="minorHAnsi"/>
                <w:sz w:val="18"/>
                <w:szCs w:val="18"/>
              </w:rPr>
              <w:t xml:space="preserve"> </w:t>
            </w:r>
            <w:r w:rsidR="00EC1852">
              <w:rPr>
                <w:rFonts w:cstheme="minorHAnsi"/>
                <w:sz w:val="18"/>
                <w:szCs w:val="18"/>
              </w:rPr>
              <w:t xml:space="preserve">de Pacifico Central y Chorotega </w:t>
            </w:r>
            <w:r w:rsidRPr="00046B69">
              <w:rPr>
                <w:rFonts w:cstheme="minorHAnsi"/>
                <w:sz w:val="18"/>
                <w:szCs w:val="18"/>
              </w:rPr>
              <w:t xml:space="preserve">al fideicomiso en la última semana de febrero, y remitidos a la UG en la primera de marzo. Actualmente se está en proceso de revisión de la documentación, y se coordinará la gira de campo para validación de servicios durante el mes de marzo. Adicionalmente en el Oficio FID-0834-2021 el contratista realiza la entrega del sitio Site1793 (60104-12) Río Seco, el cual había sido </w:t>
            </w:r>
            <w:r w:rsidR="00632216" w:rsidRPr="00046B69">
              <w:rPr>
                <w:rFonts w:cstheme="minorHAnsi"/>
                <w:sz w:val="18"/>
                <w:szCs w:val="18"/>
              </w:rPr>
              <w:t>declarado</w:t>
            </w:r>
            <w:r w:rsidRPr="00046B69">
              <w:rPr>
                <w:rFonts w:cstheme="minorHAnsi"/>
                <w:sz w:val="18"/>
                <w:szCs w:val="18"/>
              </w:rPr>
              <w:t xml:space="preserve"> caso fortuito inicialmente por dificultades de acceso y suministro eléctrico. Este sitio igualmente se encuentra en proceso de recepción. Para el mes de marzo el contratista debe realizar la entrega de 10 sitios adicionales de los proyectos PC y CH. </w:t>
            </w:r>
          </w:p>
        </w:tc>
      </w:tr>
      <w:tr w:rsidR="00C3418F" w:rsidRPr="009335DB" w14:paraId="5C9AD56B" w14:textId="77777777" w:rsidTr="00C3418F">
        <w:trPr>
          <w:trHeight w:val="311"/>
        </w:trPr>
        <w:tc>
          <w:tcPr>
            <w:tcW w:w="328" w:type="dxa"/>
            <w:tcBorders>
              <w:top w:val="nil"/>
              <w:left w:val="single" w:sz="8" w:space="0" w:color="auto"/>
              <w:bottom w:val="single" w:sz="8" w:space="0" w:color="auto"/>
              <w:right w:val="single" w:sz="8" w:space="0" w:color="auto"/>
            </w:tcBorders>
            <w:shd w:val="clear" w:color="auto" w:fill="008080"/>
            <w:tcMar>
              <w:top w:w="0" w:type="dxa"/>
              <w:left w:w="108" w:type="dxa"/>
              <w:bottom w:w="0" w:type="dxa"/>
              <w:right w:w="108" w:type="dxa"/>
            </w:tcMar>
          </w:tcPr>
          <w:p w14:paraId="3A0274E5" w14:textId="16F99BDA" w:rsidR="00C3418F" w:rsidRPr="009335DB" w:rsidRDefault="00C3418F" w:rsidP="00C3418F">
            <w:pPr>
              <w:rPr>
                <w:rFonts w:cstheme="minorHAnsi"/>
                <w:b/>
                <w:bCs/>
                <w:color w:val="FFFFFF" w:themeColor="background1"/>
                <w:sz w:val="18"/>
                <w:szCs w:val="18"/>
              </w:rPr>
            </w:pPr>
            <w:r w:rsidRPr="009335DB">
              <w:rPr>
                <w:rFonts w:cstheme="minorHAnsi"/>
                <w:b/>
                <w:bCs/>
                <w:color w:val="FFFFFF" w:themeColor="background1"/>
                <w:sz w:val="18"/>
                <w:szCs w:val="18"/>
              </w:rPr>
              <w:t>2</w:t>
            </w:r>
          </w:p>
        </w:tc>
        <w:tc>
          <w:tcPr>
            <w:tcW w:w="8608" w:type="dxa"/>
            <w:tcBorders>
              <w:top w:val="nil"/>
              <w:left w:val="nil"/>
              <w:bottom w:val="single" w:sz="8" w:space="0" w:color="auto"/>
              <w:right w:val="single" w:sz="8" w:space="0" w:color="auto"/>
            </w:tcBorders>
            <w:tcMar>
              <w:top w:w="0" w:type="dxa"/>
              <w:left w:w="108" w:type="dxa"/>
              <w:bottom w:w="0" w:type="dxa"/>
              <w:right w:w="108" w:type="dxa"/>
            </w:tcMar>
          </w:tcPr>
          <w:p w14:paraId="0B4B4512" w14:textId="77777777" w:rsidR="00C3418F" w:rsidRDefault="00C3418F" w:rsidP="00C3418F">
            <w:pPr>
              <w:jc w:val="both"/>
              <w:rPr>
                <w:rFonts w:cstheme="minorHAnsi"/>
                <w:b/>
                <w:bCs/>
                <w:sz w:val="18"/>
                <w:szCs w:val="18"/>
              </w:rPr>
            </w:pPr>
            <w:r w:rsidRPr="009335DB">
              <w:rPr>
                <w:rFonts w:cstheme="minorHAnsi"/>
                <w:b/>
                <w:bCs/>
                <w:sz w:val="18"/>
                <w:szCs w:val="18"/>
              </w:rPr>
              <w:t>Programa 1 Comunidades Conectadas – Meta 2</w:t>
            </w:r>
          </w:p>
          <w:p w14:paraId="4AEA632E" w14:textId="7C1604BD" w:rsidR="001357A2" w:rsidRPr="009335DB" w:rsidRDefault="001357A2" w:rsidP="00C3418F">
            <w:pPr>
              <w:jc w:val="both"/>
              <w:rPr>
                <w:rFonts w:cstheme="minorHAnsi"/>
                <w:b/>
                <w:bCs/>
                <w:sz w:val="18"/>
                <w:szCs w:val="18"/>
              </w:rPr>
            </w:pPr>
            <w:r>
              <w:rPr>
                <w:rFonts w:cstheme="minorHAnsi"/>
                <w:b/>
                <w:bCs/>
                <w:sz w:val="18"/>
                <w:szCs w:val="18"/>
              </w:rPr>
              <w:t>Zona Atlántica</w:t>
            </w:r>
          </w:p>
          <w:p w14:paraId="06E5EDC6" w14:textId="77777777" w:rsidR="001350BC" w:rsidRDefault="001350BC" w:rsidP="001350BC">
            <w:pPr>
              <w:pStyle w:val="Default"/>
              <w:jc w:val="both"/>
              <w:rPr>
                <w:color w:val="auto"/>
              </w:rPr>
            </w:pPr>
          </w:p>
          <w:p w14:paraId="3DDF6F0A" w14:textId="77777777" w:rsidR="001350BC" w:rsidRPr="001350BC" w:rsidRDefault="001350BC" w:rsidP="001350BC">
            <w:pPr>
              <w:pStyle w:val="Prrafodelista"/>
              <w:numPr>
                <w:ilvl w:val="0"/>
                <w:numId w:val="8"/>
              </w:numPr>
              <w:jc w:val="both"/>
              <w:rPr>
                <w:rFonts w:cstheme="minorHAnsi"/>
                <w:sz w:val="18"/>
                <w:szCs w:val="18"/>
              </w:rPr>
            </w:pPr>
            <w:r w:rsidRPr="001350BC">
              <w:rPr>
                <w:rFonts w:cstheme="minorHAnsi"/>
                <w:sz w:val="18"/>
                <w:szCs w:val="18"/>
              </w:rPr>
              <w:t>Se remitieron los siguientes oficios de aprobación de suspensión de plazo por parte de la UG: FID-0392-2021 (</w:t>
            </w:r>
            <w:proofErr w:type="spellStart"/>
            <w:r w:rsidRPr="001350BC">
              <w:rPr>
                <w:rFonts w:cstheme="minorHAnsi"/>
                <w:sz w:val="18"/>
                <w:szCs w:val="18"/>
              </w:rPr>
              <w:t>Terraba</w:t>
            </w:r>
            <w:proofErr w:type="spellEnd"/>
            <w:r w:rsidRPr="001350BC">
              <w:rPr>
                <w:rFonts w:cstheme="minorHAnsi"/>
                <w:sz w:val="18"/>
                <w:szCs w:val="18"/>
              </w:rPr>
              <w:t xml:space="preserve">), FID-0390-2021 (Talamanca </w:t>
            </w:r>
            <w:proofErr w:type="spellStart"/>
            <w:r w:rsidRPr="001350BC">
              <w:rPr>
                <w:rFonts w:cstheme="minorHAnsi"/>
                <w:sz w:val="18"/>
                <w:szCs w:val="18"/>
              </w:rPr>
              <w:t>Bribí</w:t>
            </w:r>
            <w:proofErr w:type="spellEnd"/>
            <w:r w:rsidRPr="001350BC">
              <w:rPr>
                <w:rFonts w:cstheme="minorHAnsi"/>
                <w:sz w:val="18"/>
                <w:szCs w:val="18"/>
              </w:rPr>
              <w:t>), FID-0394-2021 (</w:t>
            </w:r>
            <w:proofErr w:type="spellStart"/>
            <w:r w:rsidRPr="001350BC">
              <w:rPr>
                <w:rFonts w:cstheme="minorHAnsi"/>
                <w:sz w:val="18"/>
                <w:szCs w:val="18"/>
              </w:rPr>
              <w:t>Cabragra</w:t>
            </w:r>
            <w:proofErr w:type="spellEnd"/>
            <w:r w:rsidRPr="001350BC">
              <w:rPr>
                <w:rFonts w:cstheme="minorHAnsi"/>
                <w:sz w:val="18"/>
                <w:szCs w:val="18"/>
              </w:rPr>
              <w:t xml:space="preserve">), FID-0398-2021 (Guaymí Abrojos de Montezuma) </w:t>
            </w:r>
          </w:p>
          <w:p w14:paraId="6B652A32" w14:textId="74483255" w:rsidR="001350BC" w:rsidRPr="001350BC" w:rsidRDefault="001350BC" w:rsidP="001350BC">
            <w:pPr>
              <w:pStyle w:val="Prrafodelista"/>
              <w:numPr>
                <w:ilvl w:val="0"/>
                <w:numId w:val="8"/>
              </w:numPr>
              <w:jc w:val="both"/>
              <w:rPr>
                <w:rFonts w:cstheme="minorHAnsi"/>
                <w:sz w:val="18"/>
                <w:szCs w:val="18"/>
              </w:rPr>
            </w:pPr>
            <w:r>
              <w:rPr>
                <w:rFonts w:cstheme="minorHAnsi"/>
                <w:sz w:val="18"/>
                <w:szCs w:val="18"/>
              </w:rPr>
              <w:t>El c</w:t>
            </w:r>
            <w:r w:rsidRPr="001350BC">
              <w:rPr>
                <w:rFonts w:cstheme="minorHAnsi"/>
                <w:sz w:val="18"/>
                <w:szCs w:val="18"/>
              </w:rPr>
              <w:t xml:space="preserve">ontratista reporta 7 sitios en construcción, 10 en fase de diseño, 17 en trámites de permisos (ADI, SETENA). </w:t>
            </w:r>
          </w:p>
          <w:p w14:paraId="2310AC4A" w14:textId="2421ACA3" w:rsidR="001350BC" w:rsidRPr="001350BC" w:rsidRDefault="001350BC" w:rsidP="001350BC">
            <w:pPr>
              <w:pStyle w:val="Prrafodelista"/>
              <w:numPr>
                <w:ilvl w:val="0"/>
                <w:numId w:val="8"/>
              </w:numPr>
              <w:jc w:val="both"/>
              <w:rPr>
                <w:rFonts w:cstheme="minorHAnsi"/>
                <w:sz w:val="18"/>
                <w:szCs w:val="18"/>
              </w:rPr>
            </w:pPr>
            <w:r w:rsidRPr="001350BC">
              <w:rPr>
                <w:rFonts w:cstheme="minorHAnsi"/>
                <w:sz w:val="18"/>
                <w:szCs w:val="18"/>
              </w:rPr>
              <w:t xml:space="preserve">Se realizó del 16 al 19 de febrero una gira de campo a fin de establecer sesiones de trabajo con los miembros de las ADI en diferentes territorios de Zona Sur: </w:t>
            </w:r>
            <w:proofErr w:type="spellStart"/>
            <w:r w:rsidRPr="001350BC">
              <w:rPr>
                <w:rFonts w:cstheme="minorHAnsi"/>
                <w:sz w:val="18"/>
                <w:szCs w:val="18"/>
              </w:rPr>
              <w:t>Cabagra</w:t>
            </w:r>
            <w:proofErr w:type="spellEnd"/>
            <w:r w:rsidRPr="001350BC">
              <w:rPr>
                <w:rFonts w:cstheme="minorHAnsi"/>
                <w:sz w:val="18"/>
                <w:szCs w:val="18"/>
              </w:rPr>
              <w:t xml:space="preserve">, Rey Curré, Salitre y Ujarrás, lográndose con ello la firma de algunos acuerdos que están en trámite. </w:t>
            </w:r>
          </w:p>
          <w:p w14:paraId="51AE4A8E" w14:textId="1181CA7C" w:rsidR="001350BC" w:rsidRPr="001350BC" w:rsidRDefault="00F8288A" w:rsidP="001350BC">
            <w:pPr>
              <w:pStyle w:val="Prrafodelista"/>
              <w:numPr>
                <w:ilvl w:val="0"/>
                <w:numId w:val="8"/>
              </w:numPr>
              <w:jc w:val="both"/>
              <w:rPr>
                <w:rFonts w:cstheme="minorHAnsi"/>
                <w:sz w:val="18"/>
                <w:szCs w:val="18"/>
              </w:rPr>
            </w:pPr>
            <w:r>
              <w:rPr>
                <w:rFonts w:cstheme="minorHAnsi"/>
                <w:sz w:val="18"/>
                <w:szCs w:val="18"/>
              </w:rPr>
              <w:t>El c</w:t>
            </w:r>
            <w:r w:rsidR="001350BC" w:rsidRPr="001350BC">
              <w:rPr>
                <w:rFonts w:cstheme="minorHAnsi"/>
                <w:sz w:val="18"/>
                <w:szCs w:val="18"/>
              </w:rPr>
              <w:t xml:space="preserve">ontratista reporta finalización del Diseño Civil y Electromecánico de los sitios: TIA-007 GAVILAN CANTA, ORO CHICO 1 (Talamanca </w:t>
            </w:r>
            <w:r w:rsidR="005104B8" w:rsidRPr="001350BC">
              <w:rPr>
                <w:rFonts w:cstheme="minorHAnsi"/>
                <w:sz w:val="18"/>
                <w:szCs w:val="18"/>
              </w:rPr>
              <w:t>Cabécar</w:t>
            </w:r>
            <w:r w:rsidR="001350BC" w:rsidRPr="001350BC">
              <w:rPr>
                <w:rFonts w:cstheme="minorHAnsi"/>
                <w:sz w:val="18"/>
                <w:szCs w:val="18"/>
              </w:rPr>
              <w:t>), TIA-016 GAVILAN VALLE DE LA ESTRELLA (</w:t>
            </w:r>
            <w:r w:rsidR="005104B8" w:rsidRPr="001350BC">
              <w:rPr>
                <w:rFonts w:cstheme="minorHAnsi"/>
                <w:sz w:val="18"/>
                <w:szCs w:val="18"/>
              </w:rPr>
              <w:t>Cabécar</w:t>
            </w:r>
            <w:r w:rsidR="001350BC" w:rsidRPr="001350BC">
              <w:rPr>
                <w:rFonts w:cstheme="minorHAnsi"/>
                <w:sz w:val="18"/>
                <w:szCs w:val="18"/>
              </w:rPr>
              <w:t xml:space="preserve"> </w:t>
            </w:r>
            <w:proofErr w:type="spellStart"/>
            <w:r w:rsidR="001350BC" w:rsidRPr="001350BC">
              <w:rPr>
                <w:rFonts w:cstheme="minorHAnsi"/>
                <w:sz w:val="18"/>
                <w:szCs w:val="18"/>
              </w:rPr>
              <w:t>Tayni</w:t>
            </w:r>
            <w:proofErr w:type="spellEnd"/>
            <w:r w:rsidR="001350BC" w:rsidRPr="001350BC">
              <w:rPr>
                <w:rFonts w:cstheme="minorHAnsi"/>
                <w:sz w:val="18"/>
                <w:szCs w:val="18"/>
              </w:rPr>
              <w:t xml:space="preserve">) </w:t>
            </w:r>
          </w:p>
          <w:p w14:paraId="266F01DA" w14:textId="77777777" w:rsidR="001350BC" w:rsidRDefault="001350BC" w:rsidP="001350BC">
            <w:pPr>
              <w:pStyle w:val="Default"/>
              <w:jc w:val="both"/>
              <w:rPr>
                <w:sz w:val="20"/>
                <w:szCs w:val="20"/>
              </w:rPr>
            </w:pPr>
          </w:p>
          <w:p w14:paraId="67504130" w14:textId="1C1206C1" w:rsidR="000C0B88" w:rsidRPr="00B91413" w:rsidRDefault="001357A2" w:rsidP="001357A2">
            <w:pPr>
              <w:jc w:val="both"/>
              <w:rPr>
                <w:rFonts w:cstheme="minorHAnsi"/>
                <w:b/>
                <w:sz w:val="18"/>
                <w:szCs w:val="18"/>
              </w:rPr>
            </w:pPr>
            <w:r w:rsidRPr="00B91413">
              <w:rPr>
                <w:rFonts w:cstheme="minorHAnsi"/>
                <w:b/>
                <w:sz w:val="18"/>
                <w:szCs w:val="18"/>
              </w:rPr>
              <w:t>Zona Sur</w:t>
            </w:r>
          </w:p>
          <w:p w14:paraId="34D9602E" w14:textId="6FEC4B43" w:rsidR="00F8288A" w:rsidRPr="00F8288A" w:rsidRDefault="00F8288A" w:rsidP="00F8288A">
            <w:pPr>
              <w:pStyle w:val="Prrafodelista"/>
              <w:numPr>
                <w:ilvl w:val="0"/>
                <w:numId w:val="8"/>
              </w:numPr>
              <w:jc w:val="both"/>
              <w:rPr>
                <w:rFonts w:cstheme="minorHAnsi"/>
                <w:sz w:val="18"/>
                <w:szCs w:val="18"/>
              </w:rPr>
            </w:pPr>
            <w:r>
              <w:rPr>
                <w:rFonts w:cstheme="minorHAnsi"/>
                <w:sz w:val="18"/>
                <w:szCs w:val="18"/>
              </w:rPr>
              <w:t>El c</w:t>
            </w:r>
            <w:r w:rsidRPr="00F8288A">
              <w:rPr>
                <w:rFonts w:cstheme="minorHAnsi"/>
                <w:sz w:val="18"/>
                <w:szCs w:val="18"/>
              </w:rPr>
              <w:t xml:space="preserve">ontratista reporta el diseño finalizado de dos sitios: TIP-015 y TIP-018. Por otra parte 5 sitios están en </w:t>
            </w:r>
            <w:r>
              <w:rPr>
                <w:rFonts w:cstheme="minorHAnsi"/>
                <w:sz w:val="18"/>
                <w:szCs w:val="18"/>
              </w:rPr>
              <w:t>f</w:t>
            </w:r>
            <w:r w:rsidRPr="00F8288A">
              <w:rPr>
                <w:rFonts w:cstheme="minorHAnsi"/>
                <w:sz w:val="18"/>
                <w:szCs w:val="18"/>
              </w:rPr>
              <w:t xml:space="preserve">ase de diseño y 19 en trámite de permiso (ADI, SETENA). </w:t>
            </w:r>
          </w:p>
          <w:p w14:paraId="79F19A2F" w14:textId="7DF52409" w:rsidR="00F8288A" w:rsidRPr="008862A4" w:rsidRDefault="00F8288A" w:rsidP="006A3E82">
            <w:pPr>
              <w:pStyle w:val="Prrafodelista"/>
              <w:numPr>
                <w:ilvl w:val="0"/>
                <w:numId w:val="8"/>
              </w:numPr>
              <w:jc w:val="both"/>
              <w:rPr>
                <w:rFonts w:cstheme="minorHAnsi"/>
                <w:sz w:val="18"/>
                <w:szCs w:val="18"/>
              </w:rPr>
            </w:pPr>
            <w:r w:rsidRPr="008862A4">
              <w:rPr>
                <w:rFonts w:cstheme="minorHAnsi"/>
                <w:sz w:val="18"/>
                <w:szCs w:val="18"/>
              </w:rPr>
              <w:t xml:space="preserve">Se está en diseño civil y electromecánico de los siguientes sitios: TIP_001 Zapotal </w:t>
            </w:r>
            <w:proofErr w:type="spellStart"/>
            <w:r w:rsidRPr="008862A4">
              <w:rPr>
                <w:rFonts w:cstheme="minorHAnsi"/>
                <w:sz w:val="18"/>
                <w:szCs w:val="18"/>
              </w:rPr>
              <w:t>Chánguena</w:t>
            </w:r>
            <w:proofErr w:type="spellEnd"/>
            <w:r w:rsidRPr="008862A4">
              <w:rPr>
                <w:rFonts w:cstheme="minorHAnsi"/>
                <w:sz w:val="18"/>
                <w:szCs w:val="18"/>
              </w:rPr>
              <w:t xml:space="preserve"> (Rey Curré), TIP_016 Las Vegas Boruca (Rey Curré)</w:t>
            </w:r>
            <w:r w:rsidR="008862A4" w:rsidRPr="008862A4">
              <w:rPr>
                <w:rFonts w:cstheme="minorHAnsi"/>
                <w:sz w:val="18"/>
                <w:szCs w:val="18"/>
              </w:rPr>
              <w:t xml:space="preserve"> y </w:t>
            </w:r>
            <w:r w:rsidR="008862A4">
              <w:rPr>
                <w:rFonts w:cstheme="minorHAnsi"/>
                <w:sz w:val="18"/>
                <w:szCs w:val="18"/>
              </w:rPr>
              <w:t>d</w:t>
            </w:r>
            <w:r w:rsidRPr="008862A4">
              <w:rPr>
                <w:rFonts w:cstheme="minorHAnsi"/>
                <w:sz w:val="18"/>
                <w:szCs w:val="18"/>
              </w:rPr>
              <w:t>iseño fibra óptica del sitio: TIP_026 Rio Azul (</w:t>
            </w:r>
            <w:proofErr w:type="spellStart"/>
            <w:r w:rsidRPr="008862A4">
              <w:rPr>
                <w:rFonts w:cstheme="minorHAnsi"/>
                <w:sz w:val="18"/>
                <w:szCs w:val="18"/>
              </w:rPr>
              <w:t>Bribrí</w:t>
            </w:r>
            <w:proofErr w:type="spellEnd"/>
            <w:r w:rsidRPr="008862A4">
              <w:rPr>
                <w:rFonts w:cstheme="minorHAnsi"/>
                <w:sz w:val="18"/>
                <w:szCs w:val="18"/>
              </w:rPr>
              <w:t xml:space="preserve"> de Salitre) </w:t>
            </w:r>
          </w:p>
          <w:p w14:paraId="515C4A4A" w14:textId="1E387B9E" w:rsidR="001357A2" w:rsidRPr="00F8288A" w:rsidRDefault="00F8288A" w:rsidP="00F8288A">
            <w:pPr>
              <w:jc w:val="both"/>
              <w:rPr>
                <w:rFonts w:cstheme="minorHAnsi"/>
                <w:sz w:val="18"/>
                <w:szCs w:val="18"/>
              </w:rPr>
            </w:pPr>
            <w:r>
              <w:rPr>
                <w:rFonts w:cstheme="minorHAnsi"/>
                <w:sz w:val="18"/>
                <w:szCs w:val="18"/>
              </w:rPr>
              <w:t xml:space="preserve">IMPORTANTE: </w:t>
            </w:r>
            <w:r w:rsidRPr="00F8288A">
              <w:rPr>
                <w:rFonts w:cstheme="minorHAnsi"/>
                <w:sz w:val="18"/>
                <w:szCs w:val="18"/>
              </w:rPr>
              <w:t>Para ambos proyectos se han realizado sesiones de trabajo con el MICITT, DINARAC, SUTEL, ICE.</w:t>
            </w:r>
            <w:r w:rsidRPr="00F8288A">
              <w:rPr>
                <w:sz w:val="20"/>
                <w:szCs w:val="20"/>
              </w:rPr>
              <w:t xml:space="preserve"> </w:t>
            </w:r>
          </w:p>
        </w:tc>
      </w:tr>
      <w:tr w:rsidR="00C3418F" w:rsidRPr="009335DB" w14:paraId="55296D96" w14:textId="77777777" w:rsidTr="00C3418F">
        <w:trPr>
          <w:trHeight w:val="318"/>
        </w:trPr>
        <w:tc>
          <w:tcPr>
            <w:tcW w:w="328" w:type="dxa"/>
            <w:tcBorders>
              <w:top w:val="nil"/>
              <w:left w:val="single" w:sz="8" w:space="0" w:color="auto"/>
              <w:bottom w:val="single" w:sz="8" w:space="0" w:color="auto"/>
              <w:right w:val="single" w:sz="8" w:space="0" w:color="auto"/>
            </w:tcBorders>
            <w:shd w:val="clear" w:color="auto" w:fill="008080"/>
            <w:tcMar>
              <w:top w:w="0" w:type="dxa"/>
              <w:left w:w="108" w:type="dxa"/>
              <w:bottom w:w="0" w:type="dxa"/>
              <w:right w:w="108" w:type="dxa"/>
            </w:tcMar>
          </w:tcPr>
          <w:p w14:paraId="3AFA5039" w14:textId="77777777" w:rsidR="00C3418F" w:rsidRPr="009335DB" w:rsidRDefault="00C3418F" w:rsidP="00C3418F">
            <w:pPr>
              <w:rPr>
                <w:rFonts w:cstheme="minorHAnsi"/>
                <w:b/>
                <w:bCs/>
                <w:color w:val="FFFFFF" w:themeColor="background1"/>
                <w:sz w:val="18"/>
                <w:szCs w:val="18"/>
              </w:rPr>
            </w:pPr>
            <w:r w:rsidRPr="009335DB">
              <w:rPr>
                <w:rFonts w:cstheme="minorHAnsi"/>
                <w:b/>
                <w:bCs/>
                <w:color w:val="FFFFFF" w:themeColor="background1"/>
                <w:sz w:val="18"/>
                <w:szCs w:val="18"/>
              </w:rPr>
              <w:t>3</w:t>
            </w:r>
          </w:p>
        </w:tc>
        <w:tc>
          <w:tcPr>
            <w:tcW w:w="8608" w:type="dxa"/>
            <w:tcBorders>
              <w:top w:val="nil"/>
              <w:left w:val="nil"/>
              <w:bottom w:val="single" w:sz="8" w:space="0" w:color="auto"/>
              <w:right w:val="single" w:sz="8" w:space="0" w:color="auto"/>
            </w:tcBorders>
            <w:tcMar>
              <w:top w:w="0" w:type="dxa"/>
              <w:left w:w="108" w:type="dxa"/>
              <w:bottom w:w="0" w:type="dxa"/>
              <w:right w:w="108" w:type="dxa"/>
            </w:tcMar>
          </w:tcPr>
          <w:p w14:paraId="2FE47931" w14:textId="77777777" w:rsidR="00C3418F" w:rsidRPr="00B91413" w:rsidRDefault="00C3418F" w:rsidP="00C3418F">
            <w:pPr>
              <w:jc w:val="both"/>
              <w:rPr>
                <w:rFonts w:cstheme="minorHAnsi"/>
                <w:b/>
                <w:bCs/>
                <w:sz w:val="18"/>
                <w:szCs w:val="18"/>
              </w:rPr>
            </w:pPr>
            <w:r w:rsidRPr="00B91413">
              <w:rPr>
                <w:rFonts w:cstheme="minorHAnsi"/>
                <w:b/>
                <w:bCs/>
                <w:sz w:val="18"/>
                <w:szCs w:val="18"/>
              </w:rPr>
              <w:t>Programa 2 Hogares Conectados – Meta 5</w:t>
            </w:r>
          </w:p>
          <w:p w14:paraId="6B0A2883" w14:textId="08C1B0BA" w:rsidR="004C2D41" w:rsidRPr="00B91413" w:rsidRDefault="005454C4" w:rsidP="004C2D41">
            <w:pPr>
              <w:pStyle w:val="Prrafodelista"/>
              <w:numPr>
                <w:ilvl w:val="0"/>
                <w:numId w:val="8"/>
              </w:numPr>
              <w:jc w:val="both"/>
              <w:rPr>
                <w:rFonts w:cstheme="minorHAnsi"/>
                <w:sz w:val="18"/>
                <w:szCs w:val="18"/>
              </w:rPr>
            </w:pPr>
            <w:r w:rsidRPr="00B91413">
              <w:rPr>
                <w:rFonts w:cstheme="minorHAnsi"/>
                <w:sz w:val="18"/>
                <w:szCs w:val="18"/>
              </w:rPr>
              <w:t>1585</w:t>
            </w:r>
            <w:r w:rsidR="00735CB4" w:rsidRPr="00B91413">
              <w:rPr>
                <w:rFonts w:cstheme="minorHAnsi"/>
                <w:sz w:val="18"/>
                <w:szCs w:val="18"/>
              </w:rPr>
              <w:t xml:space="preserve"> </w:t>
            </w:r>
            <w:r w:rsidR="00D62B5C" w:rsidRPr="00B91413">
              <w:rPr>
                <w:rFonts w:cstheme="minorHAnsi"/>
                <w:sz w:val="18"/>
                <w:szCs w:val="18"/>
              </w:rPr>
              <w:t>nuevos hogares incorporados en el programa</w:t>
            </w:r>
            <w:r w:rsidR="00E13AFA" w:rsidRPr="00B91413">
              <w:rPr>
                <w:rFonts w:cstheme="minorHAnsi"/>
                <w:sz w:val="18"/>
                <w:szCs w:val="18"/>
              </w:rPr>
              <w:t xml:space="preserve"> para un total de </w:t>
            </w:r>
            <w:r w:rsidRPr="00B91413">
              <w:rPr>
                <w:rFonts w:cstheme="minorHAnsi"/>
                <w:sz w:val="18"/>
                <w:szCs w:val="18"/>
              </w:rPr>
              <w:t>151 644</w:t>
            </w:r>
            <w:r w:rsidR="00E13AFA" w:rsidRPr="00B91413">
              <w:rPr>
                <w:rFonts w:cstheme="minorHAnsi"/>
                <w:sz w:val="18"/>
                <w:szCs w:val="18"/>
              </w:rPr>
              <w:t xml:space="preserve"> hogares al mes de </w:t>
            </w:r>
            <w:r w:rsidRPr="00B91413">
              <w:rPr>
                <w:rFonts w:cstheme="minorHAnsi"/>
                <w:sz w:val="18"/>
                <w:szCs w:val="18"/>
              </w:rPr>
              <w:t>febrero</w:t>
            </w:r>
            <w:r w:rsidR="00D82C80" w:rsidRPr="00B91413">
              <w:rPr>
                <w:rFonts w:cstheme="minorHAnsi"/>
                <w:sz w:val="18"/>
                <w:szCs w:val="18"/>
              </w:rPr>
              <w:t xml:space="preserve"> 2021</w:t>
            </w:r>
            <w:r w:rsidRPr="00B91413">
              <w:rPr>
                <w:rFonts w:cstheme="minorHAnsi"/>
                <w:sz w:val="18"/>
                <w:szCs w:val="18"/>
              </w:rPr>
              <w:t xml:space="preserve">, correspondiente a un </w:t>
            </w:r>
            <w:r w:rsidR="00C83F7A" w:rsidRPr="00B91413">
              <w:rPr>
                <w:rFonts w:cstheme="minorHAnsi"/>
                <w:sz w:val="18"/>
                <w:szCs w:val="18"/>
              </w:rPr>
              <w:t>8</w:t>
            </w:r>
            <w:r w:rsidRPr="00B91413">
              <w:rPr>
                <w:rFonts w:cstheme="minorHAnsi"/>
                <w:sz w:val="18"/>
                <w:szCs w:val="18"/>
              </w:rPr>
              <w:t>1</w:t>
            </w:r>
            <w:r w:rsidR="00917FC4" w:rsidRPr="00B91413">
              <w:rPr>
                <w:rFonts w:cstheme="minorHAnsi"/>
                <w:sz w:val="18"/>
                <w:szCs w:val="18"/>
              </w:rPr>
              <w:t>%</w:t>
            </w:r>
            <w:r w:rsidR="006C5CBE" w:rsidRPr="00B91413">
              <w:rPr>
                <w:rFonts w:cstheme="minorHAnsi"/>
                <w:sz w:val="18"/>
                <w:szCs w:val="18"/>
              </w:rPr>
              <w:t xml:space="preserve"> de cumplimiento de la meta </w:t>
            </w:r>
            <w:r w:rsidR="00735CB4" w:rsidRPr="00B91413">
              <w:rPr>
                <w:rFonts w:cstheme="minorHAnsi"/>
                <w:sz w:val="18"/>
                <w:szCs w:val="18"/>
              </w:rPr>
              <w:t xml:space="preserve">5 </w:t>
            </w:r>
            <w:r w:rsidR="00C83F7A" w:rsidRPr="00B91413">
              <w:rPr>
                <w:rFonts w:cstheme="minorHAnsi"/>
                <w:sz w:val="18"/>
                <w:szCs w:val="18"/>
              </w:rPr>
              <w:t xml:space="preserve">con corte a diciembre 2021 </w:t>
            </w:r>
            <w:r w:rsidR="00735CB4" w:rsidRPr="00B91413">
              <w:rPr>
                <w:rFonts w:cstheme="minorHAnsi"/>
                <w:sz w:val="18"/>
                <w:szCs w:val="18"/>
              </w:rPr>
              <w:t>(186 958 hogares)</w:t>
            </w:r>
            <w:r w:rsidRPr="00B91413">
              <w:rPr>
                <w:rFonts w:cstheme="minorHAnsi"/>
                <w:sz w:val="18"/>
                <w:szCs w:val="18"/>
              </w:rPr>
              <w:t>. Del total de hogares beneficiados, 128 563 (85%) se encuentran activos y 21 633 (14%) fueron dados de baja.</w:t>
            </w:r>
          </w:p>
          <w:p w14:paraId="7FC11003" w14:textId="2BC6EA5F" w:rsidR="00D74D3C" w:rsidRPr="00B91413" w:rsidRDefault="00D74D3C" w:rsidP="00D74D3C">
            <w:pPr>
              <w:pStyle w:val="Prrafodelista"/>
              <w:numPr>
                <w:ilvl w:val="0"/>
                <w:numId w:val="8"/>
              </w:numPr>
              <w:jc w:val="both"/>
              <w:rPr>
                <w:rFonts w:cstheme="minorHAnsi"/>
                <w:sz w:val="18"/>
                <w:szCs w:val="18"/>
              </w:rPr>
            </w:pPr>
            <w:r w:rsidRPr="00B91413">
              <w:rPr>
                <w:rFonts w:cstheme="minorHAnsi"/>
                <w:sz w:val="18"/>
                <w:szCs w:val="18"/>
              </w:rPr>
              <w:t>Este programa tiene alcance nacional, es decir, el servicio se instala en aquellas áreas geográficas donde los proveedores de servicios de telecomunicaciones participantes poseen cobertura</w:t>
            </w:r>
            <w:r w:rsidR="00917FC4" w:rsidRPr="00B91413">
              <w:rPr>
                <w:rFonts w:cstheme="minorHAnsi"/>
                <w:sz w:val="18"/>
                <w:szCs w:val="18"/>
              </w:rPr>
              <w:t xml:space="preserve"> y que además se encuentren en zonas costeras y fronterizas, prioridad definida por el MICITT</w:t>
            </w:r>
            <w:r w:rsidRPr="00B91413">
              <w:rPr>
                <w:rFonts w:cstheme="minorHAnsi"/>
                <w:sz w:val="18"/>
                <w:szCs w:val="18"/>
              </w:rPr>
              <w:t>. Actualmente, hay hogares beneficiados en 47</w:t>
            </w:r>
            <w:r w:rsidR="005454C4" w:rsidRPr="00B91413">
              <w:rPr>
                <w:rFonts w:cstheme="minorHAnsi"/>
                <w:sz w:val="18"/>
                <w:szCs w:val="18"/>
              </w:rPr>
              <w:t>6</w:t>
            </w:r>
            <w:r w:rsidRPr="00B91413">
              <w:rPr>
                <w:rFonts w:cstheme="minorHAnsi"/>
                <w:sz w:val="18"/>
                <w:szCs w:val="18"/>
              </w:rPr>
              <w:t xml:space="preserve"> distritos lo cual corresponde a un 98% de presencia respecto al total de distritos del país. </w:t>
            </w:r>
          </w:p>
          <w:p w14:paraId="2C904EFC" w14:textId="78203D9F" w:rsidR="00633F95" w:rsidRPr="00B91413" w:rsidRDefault="00D74D3C" w:rsidP="00D74D3C">
            <w:pPr>
              <w:pStyle w:val="Prrafodelista"/>
              <w:numPr>
                <w:ilvl w:val="0"/>
                <w:numId w:val="8"/>
              </w:numPr>
              <w:jc w:val="both"/>
              <w:rPr>
                <w:rFonts w:cstheme="minorHAnsi"/>
                <w:sz w:val="18"/>
                <w:szCs w:val="18"/>
              </w:rPr>
            </w:pPr>
            <w:r w:rsidRPr="00B91413">
              <w:rPr>
                <w:rFonts w:cstheme="minorHAnsi"/>
                <w:sz w:val="18"/>
                <w:szCs w:val="18"/>
              </w:rPr>
              <w:t xml:space="preserve">San José posee la mayor cantidad de hogares conectados con </w:t>
            </w:r>
            <w:r w:rsidR="00382573" w:rsidRPr="00B91413">
              <w:rPr>
                <w:rFonts w:cstheme="minorHAnsi"/>
                <w:sz w:val="18"/>
                <w:szCs w:val="18"/>
              </w:rPr>
              <w:t xml:space="preserve">46 </w:t>
            </w:r>
            <w:r w:rsidR="00024C11" w:rsidRPr="00B91413">
              <w:rPr>
                <w:rFonts w:cstheme="minorHAnsi"/>
                <w:sz w:val="18"/>
                <w:szCs w:val="18"/>
              </w:rPr>
              <w:t>423</w:t>
            </w:r>
            <w:r w:rsidRPr="00B91413">
              <w:rPr>
                <w:rFonts w:cstheme="minorHAnsi"/>
                <w:sz w:val="18"/>
                <w:szCs w:val="18"/>
              </w:rPr>
              <w:t xml:space="preserve"> (3</w:t>
            </w:r>
            <w:r w:rsidR="00382573" w:rsidRPr="00B91413">
              <w:rPr>
                <w:rFonts w:cstheme="minorHAnsi"/>
                <w:sz w:val="18"/>
                <w:szCs w:val="18"/>
              </w:rPr>
              <w:t>1</w:t>
            </w:r>
            <w:r w:rsidRPr="00B91413">
              <w:rPr>
                <w:rFonts w:cstheme="minorHAnsi"/>
                <w:sz w:val="18"/>
                <w:szCs w:val="18"/>
              </w:rPr>
              <w:t xml:space="preserve">%), seguido por Alajuela con </w:t>
            </w:r>
            <w:r w:rsidR="00382573" w:rsidRPr="00B91413">
              <w:rPr>
                <w:rFonts w:cstheme="minorHAnsi"/>
                <w:sz w:val="18"/>
                <w:szCs w:val="18"/>
              </w:rPr>
              <w:t xml:space="preserve">          26 </w:t>
            </w:r>
            <w:r w:rsidR="00024C11" w:rsidRPr="00B91413">
              <w:rPr>
                <w:rFonts w:cstheme="minorHAnsi"/>
                <w:sz w:val="18"/>
                <w:szCs w:val="18"/>
              </w:rPr>
              <w:t>631</w:t>
            </w:r>
            <w:r w:rsidRPr="00B91413">
              <w:rPr>
                <w:rFonts w:cstheme="minorHAnsi"/>
                <w:sz w:val="18"/>
                <w:szCs w:val="18"/>
              </w:rPr>
              <w:t xml:space="preserve"> (1</w:t>
            </w:r>
            <w:r w:rsidR="00024C11" w:rsidRPr="00B91413">
              <w:rPr>
                <w:rFonts w:cstheme="minorHAnsi"/>
                <w:sz w:val="18"/>
                <w:szCs w:val="18"/>
              </w:rPr>
              <w:t>8</w:t>
            </w:r>
            <w:r w:rsidRPr="00B91413">
              <w:rPr>
                <w:rFonts w:cstheme="minorHAnsi"/>
                <w:sz w:val="18"/>
                <w:szCs w:val="18"/>
              </w:rPr>
              <w:t xml:space="preserve">%), Puntarenas con </w:t>
            </w:r>
            <w:r w:rsidR="00382573" w:rsidRPr="00B91413">
              <w:rPr>
                <w:rFonts w:cstheme="minorHAnsi"/>
                <w:sz w:val="18"/>
                <w:szCs w:val="18"/>
              </w:rPr>
              <w:t>2</w:t>
            </w:r>
            <w:r w:rsidR="00024C11" w:rsidRPr="00B91413">
              <w:rPr>
                <w:rFonts w:cstheme="minorHAnsi"/>
                <w:sz w:val="18"/>
                <w:szCs w:val="18"/>
              </w:rPr>
              <w:t>1</w:t>
            </w:r>
            <w:r w:rsidR="00382573" w:rsidRPr="00B91413">
              <w:rPr>
                <w:rFonts w:cstheme="minorHAnsi"/>
                <w:sz w:val="18"/>
                <w:szCs w:val="18"/>
              </w:rPr>
              <w:t xml:space="preserve"> </w:t>
            </w:r>
            <w:r w:rsidR="00024C11" w:rsidRPr="00B91413">
              <w:rPr>
                <w:rFonts w:cstheme="minorHAnsi"/>
                <w:sz w:val="18"/>
                <w:szCs w:val="18"/>
              </w:rPr>
              <w:t>290</w:t>
            </w:r>
            <w:r w:rsidRPr="00B91413">
              <w:rPr>
                <w:rFonts w:cstheme="minorHAnsi"/>
                <w:sz w:val="18"/>
                <w:szCs w:val="18"/>
              </w:rPr>
              <w:t xml:space="preserve"> (14%), Guanacaste con </w:t>
            </w:r>
            <w:r w:rsidR="00382573" w:rsidRPr="00B91413">
              <w:rPr>
                <w:rFonts w:cstheme="minorHAnsi"/>
                <w:sz w:val="18"/>
                <w:szCs w:val="18"/>
              </w:rPr>
              <w:t xml:space="preserve">17 </w:t>
            </w:r>
            <w:r w:rsidR="00024C11" w:rsidRPr="00B91413">
              <w:rPr>
                <w:rFonts w:cstheme="minorHAnsi"/>
                <w:sz w:val="18"/>
                <w:szCs w:val="18"/>
              </w:rPr>
              <w:t>704</w:t>
            </w:r>
            <w:r w:rsidRPr="00B91413">
              <w:rPr>
                <w:rFonts w:cstheme="minorHAnsi"/>
                <w:sz w:val="18"/>
                <w:szCs w:val="18"/>
              </w:rPr>
              <w:t xml:space="preserve"> (1</w:t>
            </w:r>
            <w:r w:rsidR="00382573" w:rsidRPr="00B91413">
              <w:rPr>
                <w:rFonts w:cstheme="minorHAnsi"/>
                <w:sz w:val="18"/>
                <w:szCs w:val="18"/>
              </w:rPr>
              <w:t>2</w:t>
            </w:r>
            <w:r w:rsidRPr="00B91413">
              <w:rPr>
                <w:rFonts w:cstheme="minorHAnsi"/>
                <w:sz w:val="18"/>
                <w:szCs w:val="18"/>
              </w:rPr>
              <w:t xml:space="preserve">%), Cartago con </w:t>
            </w:r>
            <w:r w:rsidR="00382573" w:rsidRPr="00B91413">
              <w:rPr>
                <w:rFonts w:cstheme="minorHAnsi"/>
                <w:sz w:val="18"/>
                <w:szCs w:val="18"/>
              </w:rPr>
              <w:t xml:space="preserve">16 </w:t>
            </w:r>
            <w:r w:rsidR="00024C11" w:rsidRPr="00B91413">
              <w:rPr>
                <w:rFonts w:cstheme="minorHAnsi"/>
                <w:sz w:val="18"/>
                <w:szCs w:val="18"/>
              </w:rPr>
              <w:t>917</w:t>
            </w:r>
            <w:r w:rsidRPr="00B91413">
              <w:rPr>
                <w:rFonts w:cstheme="minorHAnsi"/>
                <w:sz w:val="18"/>
                <w:szCs w:val="18"/>
              </w:rPr>
              <w:t xml:space="preserve"> (11%), Heredia con 11 </w:t>
            </w:r>
            <w:r w:rsidR="00382573" w:rsidRPr="00B91413">
              <w:rPr>
                <w:rFonts w:cstheme="minorHAnsi"/>
                <w:sz w:val="18"/>
                <w:szCs w:val="18"/>
              </w:rPr>
              <w:t>9</w:t>
            </w:r>
            <w:r w:rsidR="00024C11" w:rsidRPr="00B91413">
              <w:rPr>
                <w:rFonts w:cstheme="minorHAnsi"/>
                <w:sz w:val="18"/>
                <w:szCs w:val="18"/>
              </w:rPr>
              <w:t>99</w:t>
            </w:r>
            <w:r w:rsidRPr="00B91413">
              <w:rPr>
                <w:rFonts w:cstheme="minorHAnsi"/>
                <w:sz w:val="18"/>
                <w:szCs w:val="18"/>
              </w:rPr>
              <w:t xml:space="preserve"> (8%) y Limón con 10 </w:t>
            </w:r>
            <w:r w:rsidR="00024C11" w:rsidRPr="00B91413">
              <w:rPr>
                <w:rFonts w:cstheme="minorHAnsi"/>
                <w:sz w:val="18"/>
                <w:szCs w:val="18"/>
              </w:rPr>
              <w:t>680</w:t>
            </w:r>
            <w:r w:rsidRPr="00B91413">
              <w:rPr>
                <w:rFonts w:cstheme="minorHAnsi"/>
                <w:sz w:val="18"/>
                <w:szCs w:val="18"/>
              </w:rPr>
              <w:t xml:space="preserve"> (7%).</w:t>
            </w:r>
          </w:p>
          <w:p w14:paraId="3732D1D2" w14:textId="36D8F68F" w:rsidR="00D74D3C" w:rsidRPr="00B91413" w:rsidRDefault="00D74D3C" w:rsidP="00D74D3C">
            <w:pPr>
              <w:pStyle w:val="Prrafodelista"/>
              <w:numPr>
                <w:ilvl w:val="0"/>
                <w:numId w:val="8"/>
              </w:numPr>
              <w:jc w:val="both"/>
              <w:rPr>
                <w:rFonts w:cstheme="minorHAnsi"/>
                <w:sz w:val="18"/>
                <w:szCs w:val="18"/>
              </w:rPr>
            </w:pPr>
            <w:r w:rsidRPr="00B91413">
              <w:rPr>
                <w:rFonts w:cstheme="minorHAnsi"/>
                <w:sz w:val="18"/>
                <w:szCs w:val="18"/>
              </w:rPr>
              <w:t xml:space="preserve">Durante el primer año de ejecución del Programa, la base de datos de beneficiarios no incluyó hogares del quintil 3 y la proporción de hogares del quintil 2 varió desde un 3% hasta un 10%, frente a una participación del 90% y superior para el caso de los hogares del quintil 1. Durante el 2019 y hasta </w:t>
            </w:r>
            <w:r w:rsidR="00024C11" w:rsidRPr="00B91413">
              <w:rPr>
                <w:rFonts w:cstheme="minorHAnsi"/>
                <w:sz w:val="18"/>
                <w:szCs w:val="18"/>
              </w:rPr>
              <w:t>febrero</w:t>
            </w:r>
            <w:r w:rsidR="00382573" w:rsidRPr="00B91413">
              <w:rPr>
                <w:rFonts w:cstheme="minorHAnsi"/>
                <w:sz w:val="18"/>
                <w:szCs w:val="18"/>
              </w:rPr>
              <w:t xml:space="preserve"> 2021</w:t>
            </w:r>
            <w:r w:rsidRPr="00B91413">
              <w:rPr>
                <w:rFonts w:cstheme="minorHAnsi"/>
                <w:sz w:val="18"/>
                <w:szCs w:val="18"/>
              </w:rPr>
              <w:t>; las distribuciones de beneficiarios según quintil de ingreso se mantuvieron en 84%, 13% y 3% para los quintiles de ingreso 1, 2 y 3 respectivamente.</w:t>
            </w:r>
          </w:p>
          <w:p w14:paraId="528AE5CC" w14:textId="77777777" w:rsidR="00D74D3C" w:rsidRPr="00B91413" w:rsidRDefault="00D74D3C" w:rsidP="00D74D3C">
            <w:pPr>
              <w:pStyle w:val="Prrafodelista"/>
              <w:numPr>
                <w:ilvl w:val="0"/>
                <w:numId w:val="8"/>
              </w:numPr>
              <w:jc w:val="both"/>
              <w:rPr>
                <w:rFonts w:cstheme="minorHAnsi"/>
                <w:sz w:val="18"/>
                <w:szCs w:val="18"/>
              </w:rPr>
            </w:pPr>
            <w:r w:rsidRPr="00B91413">
              <w:rPr>
                <w:rFonts w:cstheme="minorHAnsi"/>
                <w:sz w:val="18"/>
                <w:szCs w:val="18"/>
              </w:rPr>
              <w:t>Desde octubre 2020, los resultados sobre la revisión de las bases de datos construidas conjuntamente por el Ministerio de Educación Pública (MEP) y el Sistema</w:t>
            </w:r>
            <w:r w:rsidR="00F561DD" w:rsidRPr="00B91413">
              <w:rPr>
                <w:rFonts w:cstheme="minorHAnsi"/>
                <w:sz w:val="18"/>
                <w:szCs w:val="18"/>
              </w:rPr>
              <w:t xml:space="preserve"> Nacional</w:t>
            </w:r>
            <w:r w:rsidR="00F22571" w:rsidRPr="00B91413">
              <w:rPr>
                <w:rFonts w:cstheme="minorHAnsi"/>
                <w:sz w:val="18"/>
                <w:szCs w:val="18"/>
              </w:rPr>
              <w:t xml:space="preserve"> de Información y Registro</w:t>
            </w:r>
            <w:r w:rsidRPr="00B91413">
              <w:rPr>
                <w:rFonts w:cstheme="minorHAnsi"/>
                <w:sz w:val="18"/>
                <w:szCs w:val="18"/>
              </w:rPr>
              <w:t xml:space="preserve"> </w:t>
            </w:r>
            <w:r w:rsidR="00F22571" w:rsidRPr="00B91413">
              <w:rPr>
                <w:rFonts w:cstheme="minorHAnsi"/>
                <w:sz w:val="18"/>
                <w:szCs w:val="18"/>
              </w:rPr>
              <w:t>Ú</w:t>
            </w:r>
            <w:r w:rsidRPr="00B91413">
              <w:rPr>
                <w:rFonts w:cstheme="minorHAnsi"/>
                <w:sz w:val="18"/>
                <w:szCs w:val="18"/>
              </w:rPr>
              <w:t>nico de Beneficiarios del Estado (SINIRUBE), realizados por el Área de Tecnologías de la Información del Instituto Mixto de Ayuda Social (IMAS), han venido evidenciando inconsistencias, faltantes de información y repetición de datos, dificultando la extracción de “datos limpios” para la realización de recargas en el marco de las metas 5 y 43.</w:t>
            </w:r>
            <w:r w:rsidR="00382573" w:rsidRPr="00B91413">
              <w:rPr>
                <w:rFonts w:cstheme="minorHAnsi"/>
                <w:sz w:val="18"/>
                <w:szCs w:val="18"/>
              </w:rPr>
              <w:t xml:space="preserve"> Durante enero 2021 no se realizaron recargas en el marco de estas metas, a pesar de que en el caso de la meta 5 del PNDT vigente la última recarga se realizó el 6 de enero del 2020.</w:t>
            </w:r>
          </w:p>
          <w:p w14:paraId="2B542B5F" w14:textId="77777777" w:rsidR="008E453F" w:rsidRDefault="00024C11" w:rsidP="008E453F">
            <w:pPr>
              <w:pStyle w:val="Prrafodelista"/>
              <w:numPr>
                <w:ilvl w:val="0"/>
                <w:numId w:val="8"/>
              </w:numPr>
              <w:jc w:val="both"/>
              <w:rPr>
                <w:rFonts w:cstheme="minorHAnsi"/>
                <w:sz w:val="18"/>
                <w:szCs w:val="18"/>
              </w:rPr>
            </w:pPr>
            <w:r w:rsidRPr="00B91413">
              <w:rPr>
                <w:rFonts w:cstheme="minorHAnsi"/>
                <w:sz w:val="18"/>
                <w:szCs w:val="18"/>
              </w:rPr>
              <w:t xml:space="preserve">El 11 de febrero del 2021 se realizó la recarga 15 en el marco de la meta 5 del PNDT vigente con 17 495, de los cuales 7 663 (44%) son hogares nuevos, el resto corresponden a un repaso de hogares ya cargados en la BD del programa, que actualizaron datos en el IMAS. </w:t>
            </w:r>
            <w:r w:rsidR="008E453F" w:rsidRPr="00B91413">
              <w:rPr>
                <w:rFonts w:cstheme="minorHAnsi"/>
                <w:sz w:val="18"/>
                <w:szCs w:val="18"/>
              </w:rPr>
              <w:t>Además, 6998 (40%) hogares no poseen contacto telefónico.</w:t>
            </w:r>
          </w:p>
          <w:p w14:paraId="33A82893" w14:textId="211B31DA" w:rsidR="007B19A9" w:rsidRPr="007B19A9" w:rsidRDefault="007B19A9" w:rsidP="007B19A9">
            <w:pPr>
              <w:jc w:val="both"/>
              <w:rPr>
                <w:rFonts w:cstheme="minorHAnsi"/>
                <w:sz w:val="18"/>
                <w:szCs w:val="18"/>
              </w:rPr>
            </w:pPr>
          </w:p>
        </w:tc>
      </w:tr>
      <w:tr w:rsidR="00EE37F9" w:rsidRPr="009335DB" w14:paraId="67ABF7DD" w14:textId="77777777" w:rsidTr="00C3418F">
        <w:trPr>
          <w:trHeight w:val="318"/>
        </w:trPr>
        <w:tc>
          <w:tcPr>
            <w:tcW w:w="328" w:type="dxa"/>
            <w:tcBorders>
              <w:top w:val="nil"/>
              <w:left w:val="single" w:sz="8" w:space="0" w:color="auto"/>
              <w:bottom w:val="single" w:sz="8" w:space="0" w:color="auto"/>
              <w:right w:val="single" w:sz="8" w:space="0" w:color="auto"/>
            </w:tcBorders>
            <w:shd w:val="clear" w:color="auto" w:fill="008080"/>
            <w:tcMar>
              <w:top w:w="0" w:type="dxa"/>
              <w:left w:w="108" w:type="dxa"/>
              <w:bottom w:w="0" w:type="dxa"/>
              <w:right w:w="108" w:type="dxa"/>
            </w:tcMar>
          </w:tcPr>
          <w:p w14:paraId="315DF9B2" w14:textId="77777777" w:rsidR="00EE37F9" w:rsidRPr="009B45EC" w:rsidRDefault="00EE37F9" w:rsidP="00C3418F">
            <w:pPr>
              <w:rPr>
                <w:rFonts w:cstheme="minorHAnsi"/>
                <w:b/>
                <w:bCs/>
                <w:sz w:val="18"/>
                <w:szCs w:val="18"/>
              </w:rPr>
            </w:pPr>
            <w:r w:rsidRPr="009B45EC">
              <w:rPr>
                <w:rFonts w:cstheme="minorHAnsi"/>
                <w:b/>
                <w:bCs/>
                <w:sz w:val="18"/>
                <w:szCs w:val="18"/>
              </w:rPr>
              <w:t>4</w:t>
            </w:r>
          </w:p>
        </w:tc>
        <w:tc>
          <w:tcPr>
            <w:tcW w:w="8608" w:type="dxa"/>
            <w:tcBorders>
              <w:top w:val="nil"/>
              <w:left w:val="nil"/>
              <w:bottom w:val="single" w:sz="8" w:space="0" w:color="auto"/>
              <w:right w:val="single" w:sz="8" w:space="0" w:color="auto"/>
            </w:tcBorders>
            <w:tcMar>
              <w:top w:w="0" w:type="dxa"/>
              <w:left w:w="108" w:type="dxa"/>
              <w:bottom w:w="0" w:type="dxa"/>
              <w:right w:w="108" w:type="dxa"/>
            </w:tcMar>
          </w:tcPr>
          <w:p w14:paraId="7D40F235" w14:textId="77777777" w:rsidR="00EE37F9" w:rsidRPr="00B91413" w:rsidRDefault="00EE37F9" w:rsidP="00EE37F9">
            <w:pPr>
              <w:jc w:val="both"/>
              <w:rPr>
                <w:rFonts w:cstheme="minorHAnsi"/>
                <w:b/>
                <w:bCs/>
                <w:sz w:val="18"/>
                <w:szCs w:val="18"/>
              </w:rPr>
            </w:pPr>
            <w:r w:rsidRPr="00B91413">
              <w:rPr>
                <w:rFonts w:cstheme="minorHAnsi"/>
                <w:b/>
                <w:bCs/>
                <w:sz w:val="18"/>
                <w:szCs w:val="18"/>
              </w:rPr>
              <w:t>Programa 2 Hogares Conectados – Meta 43</w:t>
            </w:r>
          </w:p>
          <w:p w14:paraId="080373B7" w14:textId="75C8C5F0" w:rsidR="00D74D3C" w:rsidRPr="00B91413" w:rsidRDefault="008E453F" w:rsidP="00304431">
            <w:pPr>
              <w:pStyle w:val="Prrafodelista"/>
              <w:numPr>
                <w:ilvl w:val="0"/>
                <w:numId w:val="21"/>
              </w:numPr>
              <w:tabs>
                <w:tab w:val="left" w:pos="1200"/>
              </w:tabs>
              <w:jc w:val="both"/>
              <w:rPr>
                <w:rFonts w:cstheme="minorHAnsi"/>
                <w:sz w:val="18"/>
                <w:szCs w:val="18"/>
              </w:rPr>
            </w:pPr>
            <w:r w:rsidRPr="00B91413">
              <w:rPr>
                <w:rFonts w:cstheme="minorHAnsi"/>
                <w:sz w:val="18"/>
                <w:szCs w:val="18"/>
              </w:rPr>
              <w:t>1058</w:t>
            </w:r>
            <w:r w:rsidR="003F79A5" w:rsidRPr="00B91413">
              <w:rPr>
                <w:rFonts w:cstheme="minorHAnsi"/>
                <w:sz w:val="18"/>
                <w:szCs w:val="18"/>
              </w:rPr>
              <w:t xml:space="preserve"> </w:t>
            </w:r>
            <w:r w:rsidR="006D342D" w:rsidRPr="00B91413">
              <w:rPr>
                <w:rFonts w:cstheme="minorHAnsi"/>
                <w:sz w:val="18"/>
                <w:szCs w:val="18"/>
              </w:rPr>
              <w:t>hogares</w:t>
            </w:r>
            <w:r w:rsidR="00382573" w:rsidRPr="00B91413">
              <w:rPr>
                <w:rFonts w:cstheme="minorHAnsi"/>
                <w:sz w:val="18"/>
                <w:szCs w:val="18"/>
              </w:rPr>
              <w:t xml:space="preserve"> </w:t>
            </w:r>
            <w:r w:rsidR="006D342D" w:rsidRPr="00B91413">
              <w:rPr>
                <w:rFonts w:cstheme="minorHAnsi"/>
                <w:sz w:val="18"/>
                <w:szCs w:val="18"/>
              </w:rPr>
              <w:t xml:space="preserve">con </w:t>
            </w:r>
            <w:r w:rsidR="003F79A5" w:rsidRPr="00B91413">
              <w:rPr>
                <w:rFonts w:cstheme="minorHAnsi"/>
                <w:sz w:val="18"/>
                <w:szCs w:val="18"/>
              </w:rPr>
              <w:t>estudiantes beneficiados</w:t>
            </w:r>
            <w:r w:rsidR="00FE4926" w:rsidRPr="00B91413">
              <w:rPr>
                <w:rFonts w:cstheme="minorHAnsi"/>
                <w:sz w:val="18"/>
                <w:szCs w:val="18"/>
              </w:rPr>
              <w:t xml:space="preserve"> activos</w:t>
            </w:r>
            <w:r w:rsidR="003F79A5" w:rsidRPr="00B91413">
              <w:rPr>
                <w:rFonts w:cstheme="minorHAnsi"/>
                <w:sz w:val="18"/>
                <w:szCs w:val="18"/>
              </w:rPr>
              <w:t xml:space="preserve"> </w:t>
            </w:r>
            <w:r w:rsidR="00382573" w:rsidRPr="00B91413">
              <w:rPr>
                <w:rFonts w:cstheme="minorHAnsi"/>
                <w:sz w:val="18"/>
                <w:szCs w:val="18"/>
              </w:rPr>
              <w:t xml:space="preserve">y </w:t>
            </w:r>
            <w:r w:rsidRPr="00B91413">
              <w:rPr>
                <w:rFonts w:cstheme="minorHAnsi"/>
                <w:sz w:val="18"/>
                <w:szCs w:val="18"/>
              </w:rPr>
              <w:t>553</w:t>
            </w:r>
            <w:r w:rsidR="00382573" w:rsidRPr="00B91413">
              <w:rPr>
                <w:rFonts w:cstheme="minorHAnsi"/>
                <w:sz w:val="18"/>
                <w:szCs w:val="18"/>
              </w:rPr>
              <w:t xml:space="preserve"> hogares en estado “asignado”, en el marco de </w:t>
            </w:r>
            <w:r w:rsidR="003F79A5" w:rsidRPr="00B91413">
              <w:rPr>
                <w:rFonts w:cstheme="minorHAnsi"/>
                <w:sz w:val="18"/>
                <w:szCs w:val="18"/>
              </w:rPr>
              <w:t>la meta 43</w:t>
            </w:r>
            <w:r w:rsidR="00382573" w:rsidRPr="00B91413">
              <w:rPr>
                <w:rFonts w:cstheme="minorHAnsi"/>
                <w:sz w:val="18"/>
                <w:szCs w:val="18"/>
              </w:rPr>
              <w:t>. D</w:t>
            </w:r>
            <w:r w:rsidR="00D74D3C" w:rsidRPr="00B91413">
              <w:rPr>
                <w:rFonts w:cstheme="minorHAnsi"/>
                <w:sz w:val="18"/>
                <w:szCs w:val="18"/>
              </w:rPr>
              <w:t xml:space="preserve">esde octubre 2020, los resultados sobre la revisión de las bases de datos construidas conjuntamente por el Ministerio de Educación Pública (MEP) y el Sistema único de Beneficiarios del Estado (SINIRUBE), realizados por el Área de Tecnologías de la Información del Instituto Mixto de Ayuda Social (IMAS), han venido evidenciando inconsistencias, faltantes de información y repetición de datos, dificultando la extracción de “datos limpios” para la realización de recargas en el marco de las metas 5 y 43. </w:t>
            </w:r>
            <w:r w:rsidR="00304431" w:rsidRPr="00B91413">
              <w:rPr>
                <w:rFonts w:cstheme="minorHAnsi"/>
                <w:sz w:val="18"/>
                <w:szCs w:val="18"/>
              </w:rPr>
              <w:t>Al respecto</w:t>
            </w:r>
            <w:r w:rsidR="00D74D3C" w:rsidRPr="00B91413">
              <w:rPr>
                <w:rFonts w:cstheme="minorHAnsi"/>
                <w:sz w:val="18"/>
                <w:szCs w:val="18"/>
              </w:rPr>
              <w:t>, SUTEL ha venido coordinando con el IMAS (Área de Desarrollo Socioeducativo y Área de Tecnologías de la Información) para disponer la información sobre los potenciales beneficiarios del programa</w:t>
            </w:r>
            <w:r w:rsidR="00304431" w:rsidRPr="00B91413">
              <w:rPr>
                <w:rFonts w:cstheme="minorHAnsi"/>
                <w:sz w:val="18"/>
                <w:szCs w:val="18"/>
              </w:rPr>
              <w:t>.</w:t>
            </w:r>
          </w:p>
          <w:p w14:paraId="3F98E592" w14:textId="077AE144" w:rsidR="008E453F" w:rsidRPr="00B91413" w:rsidRDefault="008E453F" w:rsidP="00304431">
            <w:pPr>
              <w:pStyle w:val="Prrafodelista"/>
              <w:numPr>
                <w:ilvl w:val="0"/>
                <w:numId w:val="21"/>
              </w:numPr>
              <w:tabs>
                <w:tab w:val="left" w:pos="1200"/>
              </w:tabs>
              <w:jc w:val="both"/>
              <w:rPr>
                <w:rFonts w:cstheme="minorHAnsi"/>
                <w:sz w:val="18"/>
                <w:szCs w:val="18"/>
              </w:rPr>
            </w:pPr>
            <w:r w:rsidRPr="00B91413">
              <w:rPr>
                <w:rFonts w:cstheme="minorHAnsi"/>
                <w:sz w:val="18"/>
                <w:szCs w:val="18"/>
              </w:rPr>
              <w:t>El 27 de febrero del 2021 se realizó la recarga 102 en el marco de la meta 43 con un total de 25.089 hogares, de los cuales el 36% no poseen contacto telefónico.</w:t>
            </w:r>
          </w:p>
        </w:tc>
      </w:tr>
      <w:tr w:rsidR="00324435" w:rsidRPr="009335DB" w14:paraId="4020F9EF" w14:textId="77777777" w:rsidTr="00C3418F">
        <w:trPr>
          <w:trHeight w:val="318"/>
        </w:trPr>
        <w:tc>
          <w:tcPr>
            <w:tcW w:w="328" w:type="dxa"/>
            <w:tcBorders>
              <w:top w:val="nil"/>
              <w:left w:val="single" w:sz="8" w:space="0" w:color="auto"/>
              <w:bottom w:val="single" w:sz="8" w:space="0" w:color="auto"/>
              <w:right w:val="single" w:sz="8" w:space="0" w:color="auto"/>
            </w:tcBorders>
            <w:shd w:val="clear" w:color="auto" w:fill="008080"/>
            <w:tcMar>
              <w:top w:w="0" w:type="dxa"/>
              <w:left w:w="108" w:type="dxa"/>
              <w:bottom w:w="0" w:type="dxa"/>
              <w:right w:w="108" w:type="dxa"/>
            </w:tcMar>
          </w:tcPr>
          <w:p w14:paraId="4B50D3B8" w14:textId="77777777" w:rsidR="00324435" w:rsidRPr="009335DB" w:rsidRDefault="00EE37F9" w:rsidP="00C3418F">
            <w:pPr>
              <w:rPr>
                <w:rFonts w:cstheme="minorHAnsi"/>
                <w:b/>
                <w:bCs/>
                <w:color w:val="FFFFFF" w:themeColor="background1"/>
                <w:sz w:val="18"/>
                <w:szCs w:val="18"/>
              </w:rPr>
            </w:pPr>
            <w:r>
              <w:rPr>
                <w:rFonts w:cstheme="minorHAnsi"/>
                <w:b/>
                <w:bCs/>
                <w:color w:val="FFFFFF" w:themeColor="background1"/>
                <w:sz w:val="18"/>
                <w:szCs w:val="18"/>
              </w:rPr>
              <w:t>5</w:t>
            </w:r>
          </w:p>
        </w:tc>
        <w:tc>
          <w:tcPr>
            <w:tcW w:w="8608" w:type="dxa"/>
            <w:tcBorders>
              <w:top w:val="nil"/>
              <w:left w:val="nil"/>
              <w:bottom w:val="single" w:sz="8" w:space="0" w:color="auto"/>
              <w:right w:val="single" w:sz="8" w:space="0" w:color="auto"/>
            </w:tcBorders>
            <w:tcMar>
              <w:top w:w="0" w:type="dxa"/>
              <w:left w:w="108" w:type="dxa"/>
              <w:bottom w:w="0" w:type="dxa"/>
              <w:right w:w="108" w:type="dxa"/>
            </w:tcMar>
          </w:tcPr>
          <w:p w14:paraId="76D70C09" w14:textId="77777777" w:rsidR="00324435" w:rsidRPr="00DF543D" w:rsidRDefault="00324435" w:rsidP="00324435">
            <w:pPr>
              <w:jc w:val="both"/>
              <w:rPr>
                <w:rFonts w:cstheme="minorHAnsi"/>
                <w:b/>
                <w:bCs/>
                <w:sz w:val="18"/>
                <w:szCs w:val="18"/>
              </w:rPr>
            </w:pPr>
            <w:r w:rsidRPr="00DF543D">
              <w:rPr>
                <w:rFonts w:cstheme="minorHAnsi"/>
                <w:b/>
                <w:bCs/>
                <w:sz w:val="18"/>
                <w:szCs w:val="18"/>
              </w:rPr>
              <w:t xml:space="preserve">Programa </w:t>
            </w:r>
            <w:r w:rsidR="00844DBA" w:rsidRPr="00DF543D">
              <w:rPr>
                <w:rFonts w:cstheme="minorHAnsi"/>
                <w:b/>
                <w:bCs/>
                <w:sz w:val="18"/>
                <w:szCs w:val="18"/>
              </w:rPr>
              <w:t>3</w:t>
            </w:r>
            <w:r w:rsidRPr="00DF543D">
              <w:rPr>
                <w:rFonts w:cstheme="minorHAnsi"/>
                <w:b/>
                <w:bCs/>
                <w:sz w:val="18"/>
                <w:szCs w:val="18"/>
              </w:rPr>
              <w:t xml:space="preserve"> Centros </w:t>
            </w:r>
            <w:r w:rsidR="00B157AE" w:rsidRPr="00DF543D">
              <w:rPr>
                <w:rFonts w:cstheme="minorHAnsi"/>
                <w:b/>
                <w:bCs/>
                <w:sz w:val="18"/>
                <w:szCs w:val="18"/>
              </w:rPr>
              <w:t>Públicos</w:t>
            </w:r>
            <w:r w:rsidRPr="00DF543D">
              <w:rPr>
                <w:rFonts w:cstheme="minorHAnsi"/>
                <w:b/>
                <w:bCs/>
                <w:sz w:val="18"/>
                <w:szCs w:val="18"/>
              </w:rPr>
              <w:t xml:space="preserve"> Equipados – Meta 9</w:t>
            </w:r>
          </w:p>
          <w:p w14:paraId="4C966156" w14:textId="29004F0E" w:rsidR="00105B9A" w:rsidRPr="00970549" w:rsidRDefault="00970549" w:rsidP="00970549">
            <w:pPr>
              <w:pStyle w:val="Prrafodelista"/>
              <w:numPr>
                <w:ilvl w:val="0"/>
                <w:numId w:val="11"/>
              </w:numPr>
              <w:jc w:val="both"/>
              <w:rPr>
                <w:rFonts w:cstheme="minorHAnsi"/>
                <w:sz w:val="18"/>
                <w:szCs w:val="18"/>
              </w:rPr>
            </w:pPr>
            <w:r>
              <w:rPr>
                <w:rFonts w:cstheme="minorHAnsi"/>
                <w:sz w:val="18"/>
                <w:szCs w:val="18"/>
              </w:rPr>
              <w:t>La Unidad de Gestión solicitó una a</w:t>
            </w:r>
            <w:r w:rsidR="00EB1253" w:rsidRPr="00EB1253">
              <w:rPr>
                <w:rFonts w:cstheme="minorHAnsi"/>
                <w:sz w:val="18"/>
                <w:szCs w:val="18"/>
              </w:rPr>
              <w:t>mpliación Plazo de cinco días para la presentación del Informe adjudicación P3, misma que fue concedida por la Administración.</w:t>
            </w:r>
          </w:p>
        </w:tc>
      </w:tr>
      <w:tr w:rsidR="00C3418F" w:rsidRPr="009335DB" w14:paraId="52EFB221" w14:textId="77777777" w:rsidTr="00B03697">
        <w:trPr>
          <w:trHeight w:val="318"/>
        </w:trPr>
        <w:tc>
          <w:tcPr>
            <w:tcW w:w="328" w:type="dxa"/>
            <w:tcBorders>
              <w:top w:val="nil"/>
              <w:left w:val="single" w:sz="8" w:space="0" w:color="auto"/>
              <w:bottom w:val="nil"/>
              <w:right w:val="single" w:sz="8" w:space="0" w:color="auto"/>
            </w:tcBorders>
            <w:shd w:val="clear" w:color="auto" w:fill="008080"/>
            <w:tcMar>
              <w:top w:w="0" w:type="dxa"/>
              <w:left w:w="108" w:type="dxa"/>
              <w:bottom w:w="0" w:type="dxa"/>
              <w:right w:w="108" w:type="dxa"/>
            </w:tcMar>
          </w:tcPr>
          <w:p w14:paraId="4C21098F" w14:textId="77777777" w:rsidR="00C3418F" w:rsidRPr="009335DB" w:rsidRDefault="00EE37F9" w:rsidP="00C3418F">
            <w:pPr>
              <w:rPr>
                <w:rFonts w:cstheme="minorHAnsi"/>
                <w:b/>
                <w:bCs/>
                <w:color w:val="FFFFFF" w:themeColor="background1"/>
                <w:sz w:val="18"/>
                <w:szCs w:val="18"/>
              </w:rPr>
            </w:pPr>
            <w:r>
              <w:rPr>
                <w:rFonts w:cstheme="minorHAnsi"/>
                <w:b/>
                <w:bCs/>
                <w:color w:val="FFFFFF" w:themeColor="background1"/>
                <w:sz w:val="18"/>
                <w:szCs w:val="18"/>
              </w:rPr>
              <w:t>6</w:t>
            </w:r>
          </w:p>
        </w:tc>
        <w:tc>
          <w:tcPr>
            <w:tcW w:w="8608" w:type="dxa"/>
            <w:tcBorders>
              <w:top w:val="nil"/>
              <w:left w:val="nil"/>
              <w:bottom w:val="nil"/>
              <w:right w:val="single" w:sz="8" w:space="0" w:color="auto"/>
            </w:tcBorders>
            <w:tcMar>
              <w:top w:w="0" w:type="dxa"/>
              <w:left w:w="108" w:type="dxa"/>
              <w:bottom w:w="0" w:type="dxa"/>
              <w:right w:w="108" w:type="dxa"/>
            </w:tcMar>
          </w:tcPr>
          <w:p w14:paraId="2A789495" w14:textId="77777777" w:rsidR="00C3418F" w:rsidRPr="00DF543D" w:rsidRDefault="00C3418F" w:rsidP="00C3418F">
            <w:pPr>
              <w:jc w:val="both"/>
              <w:rPr>
                <w:rFonts w:cstheme="minorHAnsi"/>
                <w:b/>
                <w:bCs/>
                <w:sz w:val="18"/>
                <w:szCs w:val="18"/>
              </w:rPr>
            </w:pPr>
            <w:r w:rsidRPr="00DF543D">
              <w:rPr>
                <w:rFonts w:cstheme="minorHAnsi"/>
                <w:b/>
                <w:bCs/>
                <w:sz w:val="18"/>
                <w:szCs w:val="18"/>
              </w:rPr>
              <w:t>Programa 4 Espacios Públicos Conectados – Meta 13</w:t>
            </w:r>
          </w:p>
          <w:p w14:paraId="775347E6" w14:textId="7787FC4F" w:rsidR="00AF2537" w:rsidRPr="00DF543D" w:rsidRDefault="00AF2537" w:rsidP="00D40BF5">
            <w:pPr>
              <w:pStyle w:val="Prrafodelista"/>
              <w:numPr>
                <w:ilvl w:val="0"/>
                <w:numId w:val="11"/>
              </w:numPr>
              <w:jc w:val="both"/>
              <w:rPr>
                <w:rFonts w:cstheme="minorHAnsi"/>
                <w:sz w:val="18"/>
                <w:szCs w:val="18"/>
              </w:rPr>
            </w:pPr>
            <w:r w:rsidRPr="00DF543D">
              <w:rPr>
                <w:rFonts w:cstheme="minorHAnsi"/>
                <w:sz w:val="18"/>
                <w:szCs w:val="18"/>
              </w:rPr>
              <w:t xml:space="preserve">A partir del mes de febrero se reportan cambios únicamente en </w:t>
            </w:r>
            <w:r w:rsidR="002F182E" w:rsidRPr="00DF543D">
              <w:rPr>
                <w:rFonts w:cstheme="minorHAnsi"/>
                <w:sz w:val="18"/>
                <w:szCs w:val="18"/>
              </w:rPr>
              <w:t xml:space="preserve">los indicadores de experiencia de uso de la red </w:t>
            </w:r>
            <w:proofErr w:type="spellStart"/>
            <w:r w:rsidR="002F182E" w:rsidRPr="00DF543D">
              <w:rPr>
                <w:rFonts w:cstheme="minorHAnsi"/>
                <w:sz w:val="18"/>
                <w:szCs w:val="18"/>
              </w:rPr>
              <w:t>Zii</w:t>
            </w:r>
            <w:proofErr w:type="spellEnd"/>
            <w:r w:rsidR="002F182E" w:rsidRPr="00DF543D">
              <w:rPr>
                <w:rFonts w:cstheme="minorHAnsi"/>
                <w:sz w:val="18"/>
                <w:szCs w:val="18"/>
              </w:rPr>
              <w:t>, ya que en enero 2021 se llegó al 100% de la meta final.</w:t>
            </w:r>
          </w:p>
          <w:p w14:paraId="320460B6" w14:textId="5672D594" w:rsidR="00105B9A" w:rsidRPr="00DF543D" w:rsidRDefault="00105B9A" w:rsidP="00D40BF5">
            <w:pPr>
              <w:pStyle w:val="Prrafodelista"/>
              <w:numPr>
                <w:ilvl w:val="0"/>
                <w:numId w:val="11"/>
              </w:numPr>
              <w:jc w:val="both"/>
              <w:rPr>
                <w:rFonts w:cstheme="minorHAnsi"/>
                <w:sz w:val="18"/>
                <w:szCs w:val="18"/>
              </w:rPr>
            </w:pPr>
            <w:r w:rsidRPr="00DF543D">
              <w:rPr>
                <w:rFonts w:cstheme="minorHAnsi"/>
                <w:sz w:val="18"/>
                <w:szCs w:val="18"/>
              </w:rPr>
              <w:t xml:space="preserve">Más </w:t>
            </w:r>
            <w:r w:rsidR="00BB241A" w:rsidRPr="00DF543D">
              <w:rPr>
                <w:rFonts w:cstheme="minorHAnsi"/>
                <w:sz w:val="18"/>
                <w:szCs w:val="18"/>
              </w:rPr>
              <w:t xml:space="preserve">de </w:t>
            </w:r>
            <w:r w:rsidR="002911A3" w:rsidRPr="00DF543D">
              <w:rPr>
                <w:rFonts w:cstheme="minorHAnsi"/>
                <w:sz w:val="18"/>
                <w:szCs w:val="18"/>
              </w:rPr>
              <w:t>6</w:t>
            </w:r>
            <w:r w:rsidR="000C5BDB" w:rsidRPr="00DF543D">
              <w:rPr>
                <w:rFonts w:cstheme="minorHAnsi"/>
                <w:sz w:val="18"/>
                <w:szCs w:val="18"/>
              </w:rPr>
              <w:t>58</w:t>
            </w:r>
            <w:r w:rsidR="00C63BE0" w:rsidRPr="00DF543D">
              <w:rPr>
                <w:rFonts w:cstheme="minorHAnsi"/>
                <w:sz w:val="18"/>
                <w:szCs w:val="18"/>
              </w:rPr>
              <w:t xml:space="preserve"> mil</w:t>
            </w:r>
            <w:r w:rsidR="00A46615" w:rsidRPr="00DF543D">
              <w:rPr>
                <w:rFonts w:cstheme="minorHAnsi"/>
                <w:sz w:val="18"/>
                <w:szCs w:val="18"/>
              </w:rPr>
              <w:t xml:space="preserve"> nuevos u</w:t>
            </w:r>
            <w:r w:rsidRPr="00DF543D">
              <w:rPr>
                <w:rFonts w:cstheme="minorHAnsi"/>
                <w:sz w:val="18"/>
                <w:szCs w:val="18"/>
              </w:rPr>
              <w:t>suarios (</w:t>
            </w:r>
            <w:r w:rsidR="00A46615" w:rsidRPr="00DF543D">
              <w:rPr>
                <w:rFonts w:cstheme="minorHAnsi"/>
                <w:sz w:val="18"/>
                <w:szCs w:val="18"/>
              </w:rPr>
              <w:t>d</w:t>
            </w:r>
            <w:r w:rsidRPr="00DF543D">
              <w:rPr>
                <w:rFonts w:cstheme="minorHAnsi"/>
                <w:sz w:val="18"/>
                <w:szCs w:val="18"/>
              </w:rPr>
              <w:t>ispositivos</w:t>
            </w:r>
            <w:r w:rsidR="00A46615" w:rsidRPr="00DF543D">
              <w:rPr>
                <w:rFonts w:cstheme="minorHAnsi"/>
                <w:sz w:val="18"/>
                <w:szCs w:val="18"/>
              </w:rPr>
              <w:t xml:space="preserve"> únicos</w:t>
            </w:r>
            <w:r w:rsidR="002911A3" w:rsidRPr="00DF543D">
              <w:rPr>
                <w:rFonts w:cstheme="minorHAnsi"/>
                <w:sz w:val="18"/>
                <w:szCs w:val="18"/>
              </w:rPr>
              <w:t xml:space="preserve"> que se conectan a la red </w:t>
            </w:r>
            <w:proofErr w:type="spellStart"/>
            <w:r w:rsidR="002911A3" w:rsidRPr="00DF543D">
              <w:rPr>
                <w:rFonts w:cstheme="minorHAnsi"/>
                <w:sz w:val="18"/>
                <w:szCs w:val="18"/>
              </w:rPr>
              <w:t>Zii</w:t>
            </w:r>
            <w:proofErr w:type="spellEnd"/>
            <w:r w:rsidR="002911A3" w:rsidRPr="00DF543D">
              <w:rPr>
                <w:rFonts w:cstheme="minorHAnsi"/>
                <w:sz w:val="18"/>
                <w:szCs w:val="18"/>
              </w:rPr>
              <w:t xml:space="preserve"> para todos</w:t>
            </w:r>
            <w:r w:rsidRPr="00DF543D">
              <w:rPr>
                <w:rFonts w:cstheme="minorHAnsi"/>
                <w:sz w:val="18"/>
                <w:szCs w:val="18"/>
              </w:rPr>
              <w:t xml:space="preserve">) registrados </w:t>
            </w:r>
            <w:r w:rsidR="00F32E24" w:rsidRPr="00DF543D">
              <w:rPr>
                <w:rFonts w:cstheme="minorHAnsi"/>
                <w:sz w:val="18"/>
                <w:szCs w:val="18"/>
              </w:rPr>
              <w:t xml:space="preserve">a </w:t>
            </w:r>
            <w:r w:rsidR="009C45FA" w:rsidRPr="00DF543D">
              <w:rPr>
                <w:rFonts w:cstheme="minorHAnsi"/>
                <w:sz w:val="18"/>
                <w:szCs w:val="18"/>
              </w:rPr>
              <w:t>febrero</w:t>
            </w:r>
            <w:r w:rsidR="00F32E24" w:rsidRPr="00DF543D">
              <w:rPr>
                <w:rFonts w:cstheme="minorHAnsi"/>
                <w:sz w:val="18"/>
                <w:szCs w:val="18"/>
              </w:rPr>
              <w:t xml:space="preserve"> 2021</w:t>
            </w:r>
            <w:r w:rsidR="00A46615" w:rsidRPr="00DF543D">
              <w:rPr>
                <w:rFonts w:cstheme="minorHAnsi"/>
                <w:sz w:val="18"/>
                <w:szCs w:val="18"/>
              </w:rPr>
              <w:t xml:space="preserve">, </w:t>
            </w:r>
            <w:r w:rsidR="00076943" w:rsidRPr="00DF543D">
              <w:rPr>
                <w:rFonts w:cstheme="minorHAnsi"/>
                <w:sz w:val="18"/>
                <w:szCs w:val="18"/>
              </w:rPr>
              <w:t>acumulando</w:t>
            </w:r>
            <w:r w:rsidR="00A46615" w:rsidRPr="00DF543D">
              <w:rPr>
                <w:rFonts w:cstheme="minorHAnsi"/>
                <w:sz w:val="18"/>
                <w:szCs w:val="18"/>
              </w:rPr>
              <w:t xml:space="preserve"> más 1</w:t>
            </w:r>
            <w:r w:rsidR="00BB241A" w:rsidRPr="00DF543D">
              <w:rPr>
                <w:rFonts w:cstheme="minorHAnsi"/>
                <w:sz w:val="18"/>
                <w:szCs w:val="18"/>
              </w:rPr>
              <w:t>,</w:t>
            </w:r>
            <w:r w:rsidR="009C45FA" w:rsidRPr="00DF543D">
              <w:rPr>
                <w:rFonts w:cstheme="minorHAnsi"/>
                <w:sz w:val="18"/>
                <w:szCs w:val="18"/>
              </w:rPr>
              <w:t>3</w:t>
            </w:r>
            <w:r w:rsidR="00BB241A" w:rsidRPr="00DF543D">
              <w:rPr>
                <w:rFonts w:cstheme="minorHAnsi"/>
                <w:sz w:val="18"/>
                <w:szCs w:val="18"/>
              </w:rPr>
              <w:t xml:space="preserve"> millones de usuarios</w:t>
            </w:r>
            <w:r w:rsidR="009C45FA" w:rsidRPr="00DF543D">
              <w:rPr>
                <w:rFonts w:cstheme="minorHAnsi"/>
                <w:sz w:val="18"/>
                <w:szCs w:val="18"/>
              </w:rPr>
              <w:t xml:space="preserve"> totales</w:t>
            </w:r>
            <w:r w:rsidR="00BB241A" w:rsidRPr="00DF543D">
              <w:rPr>
                <w:rFonts w:cstheme="minorHAnsi"/>
                <w:sz w:val="18"/>
                <w:szCs w:val="18"/>
              </w:rPr>
              <w:t xml:space="preserve"> de la red </w:t>
            </w:r>
            <w:proofErr w:type="spellStart"/>
            <w:r w:rsidR="00BB241A" w:rsidRPr="00DF543D">
              <w:rPr>
                <w:rFonts w:cstheme="minorHAnsi"/>
                <w:sz w:val="18"/>
                <w:szCs w:val="18"/>
              </w:rPr>
              <w:t>Zii</w:t>
            </w:r>
            <w:proofErr w:type="spellEnd"/>
            <w:r w:rsidR="00BB241A" w:rsidRPr="00DF543D">
              <w:rPr>
                <w:rFonts w:cstheme="minorHAnsi"/>
                <w:sz w:val="18"/>
                <w:szCs w:val="18"/>
              </w:rPr>
              <w:t xml:space="preserve">. </w:t>
            </w:r>
            <w:r w:rsidR="004149E3" w:rsidRPr="00DF543D">
              <w:rPr>
                <w:rFonts w:cstheme="minorHAnsi"/>
                <w:sz w:val="18"/>
                <w:szCs w:val="18"/>
              </w:rPr>
              <w:t xml:space="preserve">En promedio se reportan </w:t>
            </w:r>
            <w:r w:rsidR="00116C7C" w:rsidRPr="00DF543D">
              <w:rPr>
                <w:rFonts w:cstheme="minorHAnsi"/>
                <w:sz w:val="18"/>
                <w:szCs w:val="18"/>
              </w:rPr>
              <w:t xml:space="preserve">más de 2 mil usuarios por zona digital. </w:t>
            </w:r>
          </w:p>
          <w:p w14:paraId="0EEED9E1" w14:textId="32E6A031" w:rsidR="005366DA" w:rsidRPr="00DF543D" w:rsidRDefault="00D720B1" w:rsidP="00D40BF5">
            <w:pPr>
              <w:pStyle w:val="Prrafodelista"/>
              <w:numPr>
                <w:ilvl w:val="0"/>
                <w:numId w:val="11"/>
              </w:numPr>
              <w:jc w:val="both"/>
              <w:rPr>
                <w:rFonts w:cstheme="minorHAnsi"/>
                <w:sz w:val="18"/>
                <w:szCs w:val="18"/>
              </w:rPr>
            </w:pPr>
            <w:r w:rsidRPr="00DF543D">
              <w:rPr>
                <w:rFonts w:cstheme="minorHAnsi"/>
                <w:sz w:val="18"/>
                <w:szCs w:val="18"/>
              </w:rPr>
              <w:t xml:space="preserve">A febrero 2021 </w:t>
            </w:r>
            <w:r w:rsidR="006006C6" w:rsidRPr="00DF543D">
              <w:rPr>
                <w:rFonts w:cstheme="minorHAnsi"/>
                <w:sz w:val="18"/>
                <w:szCs w:val="18"/>
              </w:rPr>
              <w:t xml:space="preserve">se acumulan </w:t>
            </w:r>
            <w:r w:rsidR="0044625B" w:rsidRPr="00DF543D">
              <w:rPr>
                <w:rFonts w:cstheme="minorHAnsi"/>
                <w:sz w:val="18"/>
                <w:szCs w:val="18"/>
              </w:rPr>
              <w:t>más de 5</w:t>
            </w:r>
            <w:r w:rsidR="00440D98" w:rsidRPr="00DF543D">
              <w:rPr>
                <w:rFonts w:cstheme="minorHAnsi"/>
                <w:sz w:val="18"/>
                <w:szCs w:val="18"/>
              </w:rPr>
              <w:t>,1</w:t>
            </w:r>
            <w:r w:rsidR="0044625B" w:rsidRPr="00DF543D">
              <w:rPr>
                <w:rFonts w:cstheme="minorHAnsi"/>
                <w:sz w:val="18"/>
                <w:szCs w:val="18"/>
              </w:rPr>
              <w:t xml:space="preserve"> millones de sesiones, lo que implica </w:t>
            </w:r>
            <w:r w:rsidR="007A0BA4" w:rsidRPr="00DF543D">
              <w:rPr>
                <w:rFonts w:cstheme="minorHAnsi"/>
                <w:sz w:val="18"/>
                <w:szCs w:val="18"/>
              </w:rPr>
              <w:t xml:space="preserve">más de 251 mil horas de uso y más de 50 mil gigabytes (GB) </w:t>
            </w:r>
            <w:r w:rsidR="00440D98" w:rsidRPr="00DF543D">
              <w:rPr>
                <w:rFonts w:cstheme="minorHAnsi"/>
                <w:sz w:val="18"/>
                <w:szCs w:val="18"/>
              </w:rPr>
              <w:t>de datos traficados</w:t>
            </w:r>
            <w:r w:rsidR="007A0BA4" w:rsidRPr="00DF543D">
              <w:rPr>
                <w:rFonts w:cstheme="minorHAnsi"/>
                <w:sz w:val="18"/>
                <w:szCs w:val="18"/>
              </w:rPr>
              <w:t xml:space="preserve">. </w:t>
            </w:r>
          </w:p>
          <w:p w14:paraId="3EBDF27F" w14:textId="77777777" w:rsidR="00C71121" w:rsidRPr="00DF543D" w:rsidRDefault="005227A3" w:rsidP="00D40BF5">
            <w:pPr>
              <w:pStyle w:val="Prrafodelista"/>
              <w:numPr>
                <w:ilvl w:val="0"/>
                <w:numId w:val="11"/>
              </w:numPr>
              <w:jc w:val="both"/>
              <w:rPr>
                <w:rFonts w:cstheme="minorHAnsi"/>
                <w:sz w:val="18"/>
                <w:szCs w:val="18"/>
              </w:rPr>
            </w:pPr>
            <w:r w:rsidRPr="00DF543D">
              <w:rPr>
                <w:rFonts w:cstheme="minorHAnsi"/>
                <w:sz w:val="18"/>
                <w:szCs w:val="18"/>
              </w:rPr>
              <w:t>Los estudiantes y turistas</w:t>
            </w:r>
            <w:r w:rsidR="00105B9A" w:rsidRPr="00DF543D">
              <w:rPr>
                <w:rFonts w:cstheme="minorHAnsi"/>
                <w:sz w:val="18"/>
                <w:szCs w:val="18"/>
              </w:rPr>
              <w:t xml:space="preserve"> y </w:t>
            </w:r>
            <w:r w:rsidR="00E747D2" w:rsidRPr="00DF543D">
              <w:rPr>
                <w:rFonts w:cstheme="minorHAnsi"/>
                <w:sz w:val="18"/>
                <w:szCs w:val="18"/>
              </w:rPr>
              <w:t xml:space="preserve">los usuarios con </w:t>
            </w:r>
            <w:r w:rsidR="00105B9A" w:rsidRPr="00DF543D">
              <w:rPr>
                <w:rFonts w:cstheme="minorHAnsi"/>
                <w:sz w:val="18"/>
                <w:szCs w:val="18"/>
              </w:rPr>
              <w:t>edades de 18 a 40</w:t>
            </w:r>
            <w:r w:rsidR="00E747D2" w:rsidRPr="00DF543D">
              <w:rPr>
                <w:rFonts w:cstheme="minorHAnsi"/>
                <w:sz w:val="18"/>
                <w:szCs w:val="18"/>
              </w:rPr>
              <w:t xml:space="preserve"> </w:t>
            </w:r>
            <w:r w:rsidR="00841DAD" w:rsidRPr="00DF543D">
              <w:rPr>
                <w:rFonts w:cstheme="minorHAnsi"/>
                <w:sz w:val="18"/>
                <w:szCs w:val="18"/>
              </w:rPr>
              <w:t>años</w:t>
            </w:r>
            <w:r w:rsidR="00105B9A" w:rsidRPr="00DF543D">
              <w:rPr>
                <w:rFonts w:cstheme="minorHAnsi"/>
                <w:sz w:val="18"/>
                <w:szCs w:val="18"/>
              </w:rPr>
              <w:t xml:space="preserve"> </w:t>
            </w:r>
            <w:r w:rsidR="00E747D2" w:rsidRPr="00DF543D">
              <w:rPr>
                <w:rFonts w:cstheme="minorHAnsi"/>
                <w:sz w:val="18"/>
                <w:szCs w:val="18"/>
              </w:rPr>
              <w:t>son los</w:t>
            </w:r>
            <w:r w:rsidR="00105B9A" w:rsidRPr="00DF543D">
              <w:rPr>
                <w:rFonts w:cstheme="minorHAnsi"/>
                <w:sz w:val="18"/>
                <w:szCs w:val="18"/>
              </w:rPr>
              <w:t xml:space="preserve"> que más usan el servicio</w:t>
            </w:r>
            <w:r w:rsidR="00E747D2" w:rsidRPr="00DF543D">
              <w:rPr>
                <w:rFonts w:cstheme="minorHAnsi"/>
                <w:sz w:val="18"/>
                <w:szCs w:val="18"/>
              </w:rPr>
              <w:t xml:space="preserve"> de Internet gratuito en las zonas digitales</w:t>
            </w:r>
            <w:r w:rsidR="004235F6" w:rsidRPr="00DF543D">
              <w:rPr>
                <w:rFonts w:cstheme="minorHAnsi"/>
                <w:sz w:val="18"/>
                <w:szCs w:val="18"/>
              </w:rPr>
              <w:t>.</w:t>
            </w:r>
          </w:p>
          <w:p w14:paraId="21050CCD" w14:textId="77777777" w:rsidR="008862A4" w:rsidRPr="00DF543D" w:rsidRDefault="00176513" w:rsidP="00D40BF5">
            <w:pPr>
              <w:pStyle w:val="Prrafodelista"/>
              <w:numPr>
                <w:ilvl w:val="0"/>
                <w:numId w:val="11"/>
              </w:numPr>
              <w:jc w:val="both"/>
              <w:rPr>
                <w:rFonts w:cstheme="minorHAnsi"/>
                <w:sz w:val="18"/>
                <w:szCs w:val="18"/>
              </w:rPr>
            </w:pPr>
            <w:r w:rsidRPr="00DF543D">
              <w:rPr>
                <w:rFonts w:cstheme="minorHAnsi"/>
                <w:sz w:val="18"/>
                <w:szCs w:val="18"/>
              </w:rPr>
              <w:t xml:space="preserve">Los espacios públicos son las zonas con mayor visitación y mayor uso de la red </w:t>
            </w:r>
            <w:proofErr w:type="spellStart"/>
            <w:r w:rsidRPr="00DF543D">
              <w:rPr>
                <w:rFonts w:cstheme="minorHAnsi"/>
                <w:sz w:val="18"/>
                <w:szCs w:val="18"/>
              </w:rPr>
              <w:t>Zii</w:t>
            </w:r>
            <w:proofErr w:type="spellEnd"/>
            <w:r w:rsidRPr="00DF543D">
              <w:rPr>
                <w:rFonts w:cstheme="minorHAnsi"/>
                <w:sz w:val="18"/>
                <w:szCs w:val="18"/>
              </w:rPr>
              <w:t xml:space="preserve"> para todos</w:t>
            </w:r>
            <w:r w:rsidR="00581C1E" w:rsidRPr="00DF543D">
              <w:rPr>
                <w:rFonts w:cstheme="minorHAnsi"/>
                <w:sz w:val="18"/>
                <w:szCs w:val="18"/>
              </w:rPr>
              <w:t xml:space="preserve"> con un promedio de 245 usuarios por zona, seguido de las estaciones de tren, con un promedio de 170 usuarios por </w:t>
            </w:r>
            <w:r w:rsidR="00F30DF2" w:rsidRPr="00DF543D">
              <w:rPr>
                <w:rFonts w:cstheme="minorHAnsi"/>
                <w:sz w:val="18"/>
                <w:szCs w:val="18"/>
              </w:rPr>
              <w:t xml:space="preserve">zona. </w:t>
            </w:r>
          </w:p>
          <w:p w14:paraId="27E77C22" w14:textId="72E41CAA" w:rsidR="00D40BF5" w:rsidRPr="00DF543D" w:rsidRDefault="00E90141" w:rsidP="00D40BF5">
            <w:pPr>
              <w:pStyle w:val="Prrafodelista"/>
              <w:numPr>
                <w:ilvl w:val="0"/>
                <w:numId w:val="11"/>
              </w:numPr>
              <w:jc w:val="both"/>
              <w:rPr>
                <w:rFonts w:cstheme="minorHAnsi"/>
                <w:sz w:val="18"/>
                <w:szCs w:val="18"/>
              </w:rPr>
            </w:pPr>
            <w:r w:rsidRPr="00DF543D">
              <w:rPr>
                <w:rFonts w:cstheme="minorHAnsi"/>
                <w:sz w:val="18"/>
                <w:szCs w:val="18"/>
              </w:rPr>
              <w:t xml:space="preserve"> </w:t>
            </w:r>
            <w:r w:rsidR="00D40BF5" w:rsidRPr="00DF543D">
              <w:rPr>
                <w:rFonts w:cstheme="minorHAnsi"/>
                <w:sz w:val="18"/>
                <w:szCs w:val="18"/>
              </w:rPr>
              <w:t xml:space="preserve">Se realizó una auditoria del Calidad a 31 Zonas digitales con el fin de validar la calidad del servicio que se </w:t>
            </w:r>
            <w:r w:rsidR="00DF543D" w:rsidRPr="00DF543D">
              <w:rPr>
                <w:rFonts w:cstheme="minorHAnsi"/>
                <w:sz w:val="18"/>
                <w:szCs w:val="18"/>
              </w:rPr>
              <w:t>brinda,</w:t>
            </w:r>
            <w:r w:rsidR="00D40BF5" w:rsidRPr="00DF543D">
              <w:rPr>
                <w:rFonts w:cstheme="minorHAnsi"/>
                <w:sz w:val="18"/>
                <w:szCs w:val="18"/>
              </w:rPr>
              <w:t xml:space="preserve"> así como las condiciones de la zona digital (rotulación); estos resultados se gestionan con los contratistas para que realicen mejoras en cada una de las zonas</w:t>
            </w:r>
          </w:p>
          <w:p w14:paraId="548050D5" w14:textId="775D2DA1" w:rsidR="00E90141" w:rsidRPr="00DF543D" w:rsidRDefault="00D40BF5" w:rsidP="00D40BF5">
            <w:pPr>
              <w:pStyle w:val="Prrafodelista"/>
              <w:numPr>
                <w:ilvl w:val="0"/>
                <w:numId w:val="11"/>
              </w:numPr>
              <w:jc w:val="both"/>
              <w:rPr>
                <w:rFonts w:cstheme="minorHAnsi"/>
                <w:sz w:val="18"/>
                <w:szCs w:val="18"/>
              </w:rPr>
            </w:pPr>
            <w:r w:rsidRPr="00DF543D">
              <w:rPr>
                <w:rFonts w:cstheme="minorHAnsi"/>
                <w:sz w:val="18"/>
                <w:szCs w:val="18"/>
              </w:rPr>
              <w:t xml:space="preserve">Se aplicó la segunda </w:t>
            </w:r>
            <w:r w:rsidR="00DF543D" w:rsidRPr="00DF543D">
              <w:rPr>
                <w:rFonts w:cstheme="minorHAnsi"/>
                <w:sz w:val="18"/>
                <w:szCs w:val="18"/>
              </w:rPr>
              <w:t>encuesta (</w:t>
            </w:r>
            <w:r w:rsidRPr="00DF543D">
              <w:rPr>
                <w:rFonts w:cstheme="minorHAnsi"/>
                <w:sz w:val="18"/>
                <w:szCs w:val="18"/>
              </w:rPr>
              <w:t>la e</w:t>
            </w:r>
            <w:r w:rsidRPr="00DF543D">
              <w:rPr>
                <w:rFonts w:ascii="Graphik TT Light" w:hAnsi="Graphik TT Light" w:cstheme="majorHAnsi"/>
                <w:sz w:val="18"/>
                <w:szCs w:val="18"/>
              </w:rPr>
              <w:t>ncuesta 2 se aplicó a más de 584mil Usuarios</w:t>
            </w:r>
            <w:r w:rsidRPr="00DF543D">
              <w:rPr>
                <w:rFonts w:cstheme="minorHAnsi"/>
                <w:sz w:val="18"/>
                <w:szCs w:val="18"/>
              </w:rPr>
              <w:t>)</w:t>
            </w:r>
            <w:r w:rsidR="00915D0D">
              <w:rPr>
                <w:rFonts w:cstheme="minorHAnsi"/>
                <w:sz w:val="18"/>
                <w:szCs w:val="18"/>
              </w:rPr>
              <w:t xml:space="preserve"> </w:t>
            </w:r>
            <w:r w:rsidRPr="00DF543D">
              <w:rPr>
                <w:rFonts w:cstheme="minorHAnsi"/>
                <w:sz w:val="18"/>
                <w:szCs w:val="18"/>
              </w:rPr>
              <w:t xml:space="preserve">para medir la satisfacción de </w:t>
            </w:r>
            <w:r w:rsidR="00DF543D" w:rsidRPr="00DF543D">
              <w:rPr>
                <w:rFonts w:cstheme="minorHAnsi"/>
                <w:sz w:val="18"/>
                <w:szCs w:val="18"/>
              </w:rPr>
              <w:t>conexión</w:t>
            </w:r>
            <w:r w:rsidRPr="00DF543D">
              <w:rPr>
                <w:rFonts w:cstheme="minorHAnsi"/>
                <w:sz w:val="18"/>
                <w:szCs w:val="18"/>
              </w:rPr>
              <w:t xml:space="preserve"> y de uso de la herramienta arrojando los siguientes resultados </w:t>
            </w:r>
          </w:p>
          <w:p w14:paraId="364E6453" w14:textId="77777777" w:rsidR="00D40BF5" w:rsidRPr="00DF543D" w:rsidRDefault="00D40BF5" w:rsidP="00D40BF5">
            <w:pPr>
              <w:pStyle w:val="Prrafodelista"/>
              <w:numPr>
                <w:ilvl w:val="0"/>
                <w:numId w:val="11"/>
              </w:numPr>
              <w:spacing w:after="0" w:line="240" w:lineRule="auto"/>
              <w:ind w:left="1236"/>
              <w:jc w:val="both"/>
              <w:rPr>
                <w:rFonts w:ascii="Graphik TT Light" w:hAnsi="Graphik TT Light" w:cstheme="majorHAnsi"/>
                <w:sz w:val="18"/>
                <w:szCs w:val="18"/>
                <w:lang w:val="es-ES"/>
              </w:rPr>
            </w:pPr>
            <w:r w:rsidRPr="00DF543D">
              <w:rPr>
                <w:rFonts w:ascii="Graphik TT Light" w:hAnsi="Graphik TT Light" w:cstheme="majorHAnsi"/>
                <w:sz w:val="18"/>
                <w:szCs w:val="18"/>
              </w:rPr>
              <w:t>Satisfacción de Experiencia de Conexión arrojó el siguiente resultado: Muy Fácil 39,74%, Fácil 40,56%, Difícil 13,72% y Muy Difícil 6,43%</w:t>
            </w:r>
          </w:p>
          <w:p w14:paraId="42950FD0" w14:textId="076E876F" w:rsidR="00D40BF5" w:rsidRPr="00DF543D" w:rsidRDefault="00D40BF5" w:rsidP="00D40BF5">
            <w:pPr>
              <w:pStyle w:val="Prrafodelista"/>
              <w:numPr>
                <w:ilvl w:val="0"/>
                <w:numId w:val="11"/>
              </w:numPr>
              <w:spacing w:after="0" w:line="240" w:lineRule="auto"/>
              <w:ind w:left="1236"/>
              <w:jc w:val="both"/>
              <w:rPr>
                <w:rFonts w:ascii="Graphik TT Light" w:hAnsi="Graphik TT Light" w:cstheme="majorHAnsi"/>
                <w:sz w:val="18"/>
                <w:szCs w:val="18"/>
                <w:lang w:val="es-ES"/>
              </w:rPr>
            </w:pPr>
            <w:r w:rsidRPr="00DF543D">
              <w:rPr>
                <w:rFonts w:ascii="Graphik TT Light" w:hAnsi="Graphik TT Light" w:cstheme="majorHAnsi"/>
                <w:sz w:val="18"/>
                <w:szCs w:val="18"/>
              </w:rPr>
              <w:t>Satisfacción de Experiencia de uso arrojó el siguiente resultado: Muy buena 52,54%, Buena 37,34%, Mala 6,68% y Muy Mala 3,44%</w:t>
            </w:r>
          </w:p>
          <w:p w14:paraId="097B1C0C" w14:textId="159371C5" w:rsidR="00D40BF5" w:rsidRPr="00DF543D" w:rsidRDefault="00D40BF5" w:rsidP="00D40BF5">
            <w:pPr>
              <w:pStyle w:val="Prrafodelista"/>
              <w:jc w:val="both"/>
              <w:rPr>
                <w:rFonts w:cstheme="minorHAnsi"/>
                <w:sz w:val="18"/>
                <w:szCs w:val="18"/>
              </w:rPr>
            </w:pPr>
          </w:p>
        </w:tc>
      </w:tr>
      <w:tr w:rsidR="00B03697" w:rsidRPr="009335DB" w14:paraId="78F01D3A" w14:textId="77777777" w:rsidTr="00B03697">
        <w:trPr>
          <w:trHeight w:val="318"/>
        </w:trPr>
        <w:tc>
          <w:tcPr>
            <w:tcW w:w="328" w:type="dxa"/>
            <w:tcBorders>
              <w:top w:val="single" w:sz="4" w:space="0" w:color="auto"/>
              <w:left w:val="single" w:sz="8" w:space="0" w:color="auto"/>
              <w:bottom w:val="single" w:sz="8" w:space="0" w:color="auto"/>
              <w:right w:val="single" w:sz="8" w:space="0" w:color="auto"/>
            </w:tcBorders>
            <w:shd w:val="clear" w:color="auto" w:fill="008080"/>
            <w:tcMar>
              <w:top w:w="0" w:type="dxa"/>
              <w:left w:w="108" w:type="dxa"/>
              <w:bottom w:w="0" w:type="dxa"/>
              <w:right w:w="108" w:type="dxa"/>
            </w:tcMar>
          </w:tcPr>
          <w:p w14:paraId="5091778D" w14:textId="77777777" w:rsidR="00B03697" w:rsidRDefault="00B03697" w:rsidP="00C3418F">
            <w:pPr>
              <w:rPr>
                <w:rFonts w:cstheme="minorHAnsi"/>
                <w:b/>
                <w:bCs/>
                <w:color w:val="FFFFFF" w:themeColor="background1"/>
                <w:sz w:val="18"/>
                <w:szCs w:val="18"/>
              </w:rPr>
            </w:pPr>
          </w:p>
        </w:tc>
        <w:tc>
          <w:tcPr>
            <w:tcW w:w="860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7A434B6" w14:textId="77777777" w:rsidR="00B03697" w:rsidRDefault="00B03697" w:rsidP="00B03697">
            <w:pPr>
              <w:jc w:val="both"/>
              <w:rPr>
                <w:rFonts w:cstheme="minorHAnsi"/>
                <w:b/>
                <w:bCs/>
                <w:sz w:val="18"/>
                <w:szCs w:val="18"/>
              </w:rPr>
            </w:pPr>
            <w:r w:rsidRPr="009335DB">
              <w:rPr>
                <w:rFonts w:cstheme="minorHAnsi"/>
                <w:b/>
                <w:bCs/>
                <w:sz w:val="18"/>
                <w:szCs w:val="18"/>
              </w:rPr>
              <w:t xml:space="preserve">Programa </w:t>
            </w:r>
            <w:r>
              <w:rPr>
                <w:rFonts w:cstheme="minorHAnsi"/>
                <w:b/>
                <w:bCs/>
                <w:sz w:val="18"/>
                <w:szCs w:val="18"/>
              </w:rPr>
              <w:t>5</w:t>
            </w:r>
            <w:r w:rsidRPr="009335DB">
              <w:rPr>
                <w:rFonts w:cstheme="minorHAnsi"/>
                <w:b/>
                <w:bCs/>
                <w:sz w:val="18"/>
                <w:szCs w:val="18"/>
              </w:rPr>
              <w:t xml:space="preserve"> </w:t>
            </w:r>
            <w:r>
              <w:rPr>
                <w:rFonts w:cstheme="minorHAnsi"/>
                <w:b/>
                <w:bCs/>
                <w:sz w:val="18"/>
                <w:szCs w:val="18"/>
              </w:rPr>
              <w:t>Red Educativa – Red del Bicentenario</w:t>
            </w:r>
          </w:p>
          <w:p w14:paraId="5E0B7764" w14:textId="35443777" w:rsidR="00896C52" w:rsidRPr="00896C52" w:rsidRDefault="00F400D0" w:rsidP="002A1BEB">
            <w:pPr>
              <w:pStyle w:val="Prrafodelista"/>
              <w:numPr>
                <w:ilvl w:val="0"/>
                <w:numId w:val="11"/>
              </w:numPr>
              <w:jc w:val="both"/>
              <w:rPr>
                <w:rFonts w:cstheme="minorHAnsi"/>
                <w:sz w:val="18"/>
                <w:szCs w:val="18"/>
              </w:rPr>
            </w:pPr>
            <w:r>
              <w:rPr>
                <w:rFonts w:cstheme="minorHAnsi"/>
                <w:sz w:val="18"/>
                <w:szCs w:val="18"/>
              </w:rPr>
              <w:t xml:space="preserve">Mediante Acuerdo </w:t>
            </w:r>
            <w:r w:rsidRPr="00F400D0">
              <w:rPr>
                <w:rFonts w:cstheme="minorHAnsi"/>
                <w:sz w:val="18"/>
                <w:szCs w:val="18"/>
              </w:rPr>
              <w:t xml:space="preserve">005-014-2021, </w:t>
            </w:r>
            <w:r>
              <w:rPr>
                <w:rFonts w:cstheme="minorHAnsi"/>
                <w:sz w:val="18"/>
                <w:szCs w:val="18"/>
              </w:rPr>
              <w:t xml:space="preserve">El Consejo de la SUTEL aprueba </w:t>
            </w:r>
            <w:r w:rsidR="006824F5" w:rsidRPr="006824F5">
              <w:rPr>
                <w:rFonts w:cstheme="minorHAnsi"/>
                <w:sz w:val="18"/>
                <w:szCs w:val="18"/>
              </w:rPr>
              <w:t xml:space="preserve">el Perfil del “Programa 5: Red Educativa del Bicentenario” </w:t>
            </w:r>
            <w:r w:rsidR="002A1BEB">
              <w:rPr>
                <w:rFonts w:cstheme="minorHAnsi"/>
                <w:sz w:val="18"/>
                <w:szCs w:val="18"/>
              </w:rPr>
              <w:t>para ser remitido el MICITT e insta al Ministerio a realizar la actualización de la meta en el PNDT 2015-2021.</w:t>
            </w:r>
          </w:p>
        </w:tc>
      </w:tr>
    </w:tbl>
    <w:p w14:paraId="2E9E3B79" w14:textId="77777777" w:rsidR="00C3418F" w:rsidRDefault="00C3418F" w:rsidP="00C3418F">
      <w:pPr>
        <w:spacing w:after="0" w:line="240" w:lineRule="auto"/>
        <w:jc w:val="both"/>
        <w:outlineLvl w:val="0"/>
        <w:rPr>
          <w:b/>
          <w:bCs/>
        </w:rPr>
      </w:pPr>
    </w:p>
    <w:p w14:paraId="3C05BE74" w14:textId="43683072" w:rsidR="002A1BEB" w:rsidRDefault="002A1BEB" w:rsidP="002A1BEB">
      <w:pPr>
        <w:pStyle w:val="Prrafodelista"/>
        <w:ind w:left="360"/>
        <w:rPr>
          <w:b/>
          <w:bCs/>
          <w:sz w:val="24"/>
          <w:szCs w:val="24"/>
        </w:rPr>
      </w:pPr>
    </w:p>
    <w:p w14:paraId="0F176A1F" w14:textId="104EDF89" w:rsidR="002A1BEB" w:rsidRDefault="002A1BEB" w:rsidP="002A1BEB">
      <w:pPr>
        <w:pStyle w:val="Prrafodelista"/>
        <w:ind w:left="360"/>
        <w:rPr>
          <w:b/>
          <w:bCs/>
          <w:sz w:val="24"/>
          <w:szCs w:val="24"/>
        </w:rPr>
      </w:pPr>
    </w:p>
    <w:p w14:paraId="3CE24E0E" w14:textId="50D94D45" w:rsidR="002A1BEB" w:rsidRDefault="002A1BEB" w:rsidP="002A1BEB">
      <w:pPr>
        <w:pStyle w:val="Prrafodelista"/>
        <w:ind w:left="360"/>
        <w:rPr>
          <w:b/>
          <w:bCs/>
          <w:sz w:val="24"/>
          <w:szCs w:val="24"/>
        </w:rPr>
      </w:pPr>
    </w:p>
    <w:p w14:paraId="3B763645" w14:textId="410CC59D" w:rsidR="002A1BEB" w:rsidRDefault="002A1BEB" w:rsidP="002A1BEB">
      <w:pPr>
        <w:pStyle w:val="Prrafodelista"/>
        <w:ind w:left="360"/>
        <w:rPr>
          <w:b/>
          <w:bCs/>
          <w:sz w:val="24"/>
          <w:szCs w:val="24"/>
        </w:rPr>
      </w:pPr>
    </w:p>
    <w:p w14:paraId="2205FBFE" w14:textId="5AA0FE96" w:rsidR="002A1BEB" w:rsidRDefault="002A1BEB" w:rsidP="002A1BEB">
      <w:pPr>
        <w:pStyle w:val="Prrafodelista"/>
        <w:ind w:left="360"/>
        <w:rPr>
          <w:b/>
          <w:bCs/>
          <w:sz w:val="24"/>
          <w:szCs w:val="24"/>
        </w:rPr>
      </w:pPr>
    </w:p>
    <w:p w14:paraId="6D53ACFC" w14:textId="77777777" w:rsidR="002A1BEB" w:rsidRDefault="002A1BEB" w:rsidP="002A1BEB">
      <w:pPr>
        <w:pStyle w:val="Prrafodelista"/>
        <w:ind w:left="360"/>
        <w:rPr>
          <w:b/>
          <w:bCs/>
          <w:sz w:val="24"/>
          <w:szCs w:val="24"/>
        </w:rPr>
      </w:pPr>
    </w:p>
    <w:p w14:paraId="075C5F1C" w14:textId="1510AE91" w:rsidR="00C3418F" w:rsidRPr="00E82BF3" w:rsidRDefault="00C3418F" w:rsidP="00C3418F">
      <w:pPr>
        <w:pStyle w:val="Prrafodelista"/>
        <w:numPr>
          <w:ilvl w:val="0"/>
          <w:numId w:val="7"/>
        </w:numPr>
        <w:rPr>
          <w:b/>
          <w:bCs/>
          <w:sz w:val="24"/>
          <w:szCs w:val="24"/>
        </w:rPr>
      </w:pPr>
      <w:r>
        <w:rPr>
          <w:b/>
          <w:bCs/>
          <w:sz w:val="24"/>
          <w:szCs w:val="24"/>
        </w:rPr>
        <w:t>Riesgos y acciones para el 2020.</w:t>
      </w:r>
    </w:p>
    <w:tbl>
      <w:tblPr>
        <w:tblW w:w="9044"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6"/>
        <w:gridCol w:w="1630"/>
        <w:gridCol w:w="2268"/>
        <w:gridCol w:w="2126"/>
        <w:gridCol w:w="1418"/>
        <w:gridCol w:w="1276"/>
      </w:tblGrid>
      <w:tr w:rsidR="00C3418F" w:rsidRPr="00E35933" w14:paraId="420DD207" w14:textId="77777777" w:rsidTr="00C3418F">
        <w:trPr>
          <w:trHeight w:val="277"/>
          <w:tblHeader/>
        </w:trPr>
        <w:tc>
          <w:tcPr>
            <w:tcW w:w="1956" w:type="dxa"/>
            <w:gridSpan w:val="2"/>
            <w:vMerge w:val="restart"/>
            <w:shd w:val="clear" w:color="auto" w:fill="008080"/>
            <w:tcMar>
              <w:top w:w="0" w:type="dxa"/>
              <w:left w:w="108" w:type="dxa"/>
              <w:bottom w:w="0" w:type="dxa"/>
              <w:right w:w="108" w:type="dxa"/>
            </w:tcMar>
            <w:hideMark/>
          </w:tcPr>
          <w:p w14:paraId="7DB979F4" w14:textId="77777777" w:rsidR="00C3418F" w:rsidRPr="00E35933" w:rsidRDefault="00687136" w:rsidP="00C3418F">
            <w:pPr>
              <w:jc w:val="center"/>
              <w:rPr>
                <w:rFonts w:cstheme="minorHAnsi"/>
                <w:b/>
                <w:bCs/>
                <w:color w:val="FFFFFF" w:themeColor="background1"/>
                <w:sz w:val="16"/>
                <w:szCs w:val="16"/>
              </w:rPr>
            </w:pPr>
            <w:bookmarkStart w:id="0" w:name="_Hlk42686506"/>
            <w:r>
              <w:rPr>
                <w:rFonts w:cstheme="minorHAnsi"/>
                <w:b/>
                <w:bCs/>
                <w:color w:val="FFFFFF" w:themeColor="background1"/>
                <w:sz w:val="16"/>
                <w:szCs w:val="16"/>
              </w:rPr>
              <w:t>Meta</w:t>
            </w:r>
          </w:p>
        </w:tc>
        <w:tc>
          <w:tcPr>
            <w:tcW w:w="7088" w:type="dxa"/>
            <w:gridSpan w:val="4"/>
            <w:shd w:val="clear" w:color="auto" w:fill="008080"/>
          </w:tcPr>
          <w:p w14:paraId="4F887C1A" w14:textId="77777777" w:rsidR="00C3418F" w:rsidRPr="00E35933" w:rsidRDefault="00C3418F" w:rsidP="00C3418F">
            <w:pPr>
              <w:jc w:val="center"/>
              <w:rPr>
                <w:rFonts w:cstheme="minorHAnsi"/>
                <w:b/>
                <w:bCs/>
                <w:color w:val="FFFFFF" w:themeColor="background1"/>
                <w:sz w:val="16"/>
                <w:szCs w:val="16"/>
              </w:rPr>
            </w:pPr>
            <w:r w:rsidRPr="00E35933">
              <w:rPr>
                <w:rFonts w:cstheme="minorHAnsi"/>
                <w:b/>
                <w:bCs/>
                <w:color w:val="FFFFFF" w:themeColor="background1"/>
                <w:sz w:val="16"/>
                <w:szCs w:val="16"/>
              </w:rPr>
              <w:t>Acciones</w:t>
            </w:r>
          </w:p>
        </w:tc>
      </w:tr>
      <w:tr w:rsidR="00C3418F" w:rsidRPr="00E35933" w14:paraId="628FC046" w14:textId="77777777" w:rsidTr="00AB04C0">
        <w:trPr>
          <w:trHeight w:val="325"/>
          <w:tblHeader/>
        </w:trPr>
        <w:tc>
          <w:tcPr>
            <w:tcW w:w="1956" w:type="dxa"/>
            <w:gridSpan w:val="2"/>
            <w:vMerge/>
            <w:shd w:val="clear" w:color="auto" w:fill="008080"/>
            <w:vAlign w:val="center"/>
            <w:hideMark/>
          </w:tcPr>
          <w:p w14:paraId="273F358E" w14:textId="77777777" w:rsidR="00C3418F" w:rsidRPr="00E35933" w:rsidRDefault="00C3418F" w:rsidP="00C3418F">
            <w:pPr>
              <w:rPr>
                <w:rFonts w:cstheme="minorHAnsi"/>
                <w:b/>
                <w:bCs/>
                <w:color w:val="FFFFFF" w:themeColor="background1"/>
                <w:sz w:val="16"/>
                <w:szCs w:val="16"/>
              </w:rPr>
            </w:pPr>
          </w:p>
        </w:tc>
        <w:tc>
          <w:tcPr>
            <w:tcW w:w="2268" w:type="dxa"/>
            <w:shd w:val="clear" w:color="auto" w:fill="008080"/>
          </w:tcPr>
          <w:p w14:paraId="3EF6485A" w14:textId="77777777" w:rsidR="00C3418F" w:rsidRPr="00E35933" w:rsidRDefault="00687136" w:rsidP="00C3418F">
            <w:pPr>
              <w:jc w:val="center"/>
              <w:rPr>
                <w:rFonts w:cstheme="minorHAnsi"/>
                <w:b/>
                <w:bCs/>
                <w:color w:val="FFFFFF" w:themeColor="background1"/>
                <w:sz w:val="16"/>
                <w:szCs w:val="16"/>
              </w:rPr>
            </w:pPr>
            <w:r>
              <w:rPr>
                <w:rFonts w:cstheme="minorHAnsi"/>
                <w:b/>
                <w:bCs/>
                <w:color w:val="FFFFFF" w:themeColor="background1"/>
                <w:sz w:val="16"/>
                <w:szCs w:val="16"/>
              </w:rPr>
              <w:t>Riesgo</w:t>
            </w:r>
          </w:p>
        </w:tc>
        <w:tc>
          <w:tcPr>
            <w:tcW w:w="2126" w:type="dxa"/>
            <w:shd w:val="clear" w:color="auto" w:fill="008080"/>
            <w:tcMar>
              <w:top w:w="0" w:type="dxa"/>
              <w:left w:w="108" w:type="dxa"/>
              <w:bottom w:w="0" w:type="dxa"/>
              <w:right w:w="108" w:type="dxa"/>
            </w:tcMar>
            <w:hideMark/>
          </w:tcPr>
          <w:p w14:paraId="09426E47" w14:textId="77777777" w:rsidR="00C3418F" w:rsidRPr="00E35933" w:rsidRDefault="00C3418F" w:rsidP="00C3418F">
            <w:pPr>
              <w:jc w:val="center"/>
              <w:rPr>
                <w:rFonts w:cstheme="minorHAnsi"/>
                <w:b/>
                <w:bCs/>
                <w:color w:val="FFFFFF" w:themeColor="background1"/>
                <w:sz w:val="16"/>
                <w:szCs w:val="16"/>
              </w:rPr>
            </w:pPr>
            <w:r w:rsidRPr="00E35933">
              <w:rPr>
                <w:rFonts w:cstheme="minorHAnsi"/>
                <w:b/>
                <w:bCs/>
                <w:color w:val="FFFFFF" w:themeColor="background1"/>
                <w:sz w:val="16"/>
                <w:szCs w:val="16"/>
              </w:rPr>
              <w:t xml:space="preserve">Acciones </w:t>
            </w:r>
          </w:p>
        </w:tc>
        <w:tc>
          <w:tcPr>
            <w:tcW w:w="1418" w:type="dxa"/>
            <w:shd w:val="clear" w:color="auto" w:fill="008080"/>
          </w:tcPr>
          <w:p w14:paraId="548D5B81" w14:textId="77777777" w:rsidR="00C3418F" w:rsidRPr="00E35933" w:rsidRDefault="00C3418F" w:rsidP="00C3418F">
            <w:pPr>
              <w:jc w:val="center"/>
              <w:rPr>
                <w:rFonts w:cstheme="minorHAnsi"/>
                <w:b/>
                <w:bCs/>
                <w:color w:val="FFFFFF" w:themeColor="background1"/>
                <w:sz w:val="16"/>
                <w:szCs w:val="16"/>
              </w:rPr>
            </w:pPr>
            <w:r w:rsidRPr="00E35933">
              <w:rPr>
                <w:rFonts w:cstheme="minorHAnsi"/>
                <w:b/>
                <w:bCs/>
                <w:color w:val="FFFFFF" w:themeColor="background1"/>
                <w:sz w:val="16"/>
                <w:szCs w:val="16"/>
              </w:rPr>
              <w:t>Responsable</w:t>
            </w:r>
          </w:p>
        </w:tc>
        <w:tc>
          <w:tcPr>
            <w:tcW w:w="1276" w:type="dxa"/>
            <w:shd w:val="clear" w:color="auto" w:fill="008080"/>
          </w:tcPr>
          <w:p w14:paraId="4DFC492A" w14:textId="77777777" w:rsidR="00C3418F" w:rsidRPr="00E35933" w:rsidRDefault="00C3418F" w:rsidP="00C3418F">
            <w:pPr>
              <w:jc w:val="center"/>
              <w:rPr>
                <w:rFonts w:cstheme="minorHAnsi"/>
                <w:b/>
                <w:bCs/>
                <w:color w:val="FFFFFF" w:themeColor="background1"/>
                <w:sz w:val="16"/>
                <w:szCs w:val="16"/>
              </w:rPr>
            </w:pPr>
            <w:r w:rsidRPr="00E35933">
              <w:rPr>
                <w:rFonts w:cstheme="minorHAnsi"/>
                <w:b/>
                <w:bCs/>
                <w:color w:val="FFFFFF" w:themeColor="background1"/>
                <w:sz w:val="16"/>
                <w:szCs w:val="16"/>
              </w:rPr>
              <w:t>Estado</w:t>
            </w:r>
          </w:p>
        </w:tc>
      </w:tr>
      <w:tr w:rsidR="00692D77" w:rsidRPr="00324435" w14:paraId="2CD25BF8" w14:textId="77777777" w:rsidTr="00AB04C0">
        <w:trPr>
          <w:trHeight w:val="523"/>
        </w:trPr>
        <w:tc>
          <w:tcPr>
            <w:tcW w:w="326" w:type="dxa"/>
            <w:shd w:val="clear" w:color="auto" w:fill="008080"/>
            <w:tcMar>
              <w:top w:w="0" w:type="dxa"/>
              <w:left w:w="108" w:type="dxa"/>
              <w:bottom w:w="0" w:type="dxa"/>
              <w:right w:w="108" w:type="dxa"/>
            </w:tcMar>
          </w:tcPr>
          <w:p w14:paraId="3FD02C79" w14:textId="77777777" w:rsidR="00692D77" w:rsidRPr="00E35933" w:rsidRDefault="00F103FE" w:rsidP="00C3418F">
            <w:pPr>
              <w:rPr>
                <w:rFonts w:cstheme="minorHAnsi"/>
                <w:b/>
                <w:bCs/>
                <w:color w:val="FFFFFF" w:themeColor="background1"/>
                <w:sz w:val="16"/>
                <w:szCs w:val="16"/>
              </w:rPr>
            </w:pPr>
            <w:r>
              <w:rPr>
                <w:rFonts w:cstheme="minorHAnsi"/>
                <w:b/>
                <w:bCs/>
                <w:color w:val="FFFFFF" w:themeColor="background1"/>
                <w:sz w:val="16"/>
                <w:szCs w:val="16"/>
              </w:rPr>
              <w:t>1</w:t>
            </w:r>
          </w:p>
        </w:tc>
        <w:tc>
          <w:tcPr>
            <w:tcW w:w="1630" w:type="dxa"/>
            <w:tcMar>
              <w:top w:w="0" w:type="dxa"/>
              <w:left w:w="108" w:type="dxa"/>
              <w:bottom w:w="0" w:type="dxa"/>
              <w:right w:w="108" w:type="dxa"/>
            </w:tcMar>
          </w:tcPr>
          <w:p w14:paraId="3046FF24" w14:textId="77777777" w:rsidR="00692D77" w:rsidRPr="00175D02" w:rsidRDefault="00F103FE" w:rsidP="00945C6C">
            <w:pPr>
              <w:jc w:val="both"/>
              <w:rPr>
                <w:rFonts w:cstheme="minorHAnsi"/>
                <w:sz w:val="16"/>
                <w:szCs w:val="16"/>
                <w:lang w:val="es-ES"/>
              </w:rPr>
            </w:pPr>
            <w:r w:rsidRPr="00175D02">
              <w:rPr>
                <w:rFonts w:cstheme="minorHAnsi"/>
                <w:sz w:val="16"/>
                <w:szCs w:val="16"/>
                <w:lang w:val="es-ES"/>
              </w:rPr>
              <w:t xml:space="preserve">Cumplimiento de la meta </w:t>
            </w:r>
            <w:r w:rsidR="00214E41" w:rsidRPr="00175D02">
              <w:rPr>
                <w:rFonts w:cstheme="minorHAnsi"/>
                <w:sz w:val="16"/>
                <w:szCs w:val="16"/>
                <w:lang w:val="es-ES"/>
              </w:rPr>
              <w:t>1 de</w:t>
            </w:r>
            <w:r w:rsidRPr="00175D02">
              <w:rPr>
                <w:rFonts w:cstheme="minorHAnsi"/>
                <w:sz w:val="16"/>
                <w:szCs w:val="16"/>
                <w:lang w:val="es-ES"/>
              </w:rPr>
              <w:t xml:space="preserve"> 183 distritos en áreas geográficas sin conectividad o con conectividad parcial, o parcial ampliada con acceso a servicios de voz y datos, al 2021</w:t>
            </w:r>
          </w:p>
        </w:tc>
        <w:tc>
          <w:tcPr>
            <w:tcW w:w="2268" w:type="dxa"/>
            <w:tcMar>
              <w:top w:w="0" w:type="dxa"/>
              <w:left w:w="108" w:type="dxa"/>
              <w:bottom w:w="0" w:type="dxa"/>
              <w:right w:w="108" w:type="dxa"/>
            </w:tcMar>
          </w:tcPr>
          <w:p w14:paraId="2EB6D21C" w14:textId="77777777" w:rsidR="00692D77" w:rsidRPr="00175D02" w:rsidRDefault="00245456" w:rsidP="00245456">
            <w:pPr>
              <w:pStyle w:val="Prrafodelista"/>
              <w:numPr>
                <w:ilvl w:val="0"/>
                <w:numId w:val="27"/>
              </w:numPr>
              <w:jc w:val="both"/>
              <w:rPr>
                <w:rFonts w:cstheme="minorHAnsi"/>
                <w:sz w:val="16"/>
                <w:szCs w:val="16"/>
              </w:rPr>
            </w:pPr>
            <w:r w:rsidRPr="00175D02">
              <w:rPr>
                <w:rFonts w:cstheme="minorHAnsi"/>
                <w:sz w:val="16"/>
                <w:szCs w:val="16"/>
              </w:rPr>
              <w:t>Atrasos en el despliegue de infraestructura pendiente por parte de los contratistas</w:t>
            </w:r>
          </w:p>
          <w:p w14:paraId="36A74155" w14:textId="77777777" w:rsidR="00245456" w:rsidRPr="00175D02" w:rsidRDefault="00245456" w:rsidP="00245456">
            <w:pPr>
              <w:pStyle w:val="Prrafodelista"/>
              <w:numPr>
                <w:ilvl w:val="0"/>
                <w:numId w:val="27"/>
              </w:numPr>
              <w:jc w:val="both"/>
              <w:rPr>
                <w:rFonts w:cstheme="minorHAnsi"/>
                <w:sz w:val="16"/>
                <w:szCs w:val="16"/>
              </w:rPr>
            </w:pPr>
            <w:r w:rsidRPr="00175D02">
              <w:rPr>
                <w:rFonts w:cstheme="minorHAnsi"/>
                <w:sz w:val="16"/>
                <w:szCs w:val="16"/>
              </w:rPr>
              <w:t xml:space="preserve">Atrasos en la atención de los CPSP y firmas de las ODS </w:t>
            </w:r>
          </w:p>
          <w:p w14:paraId="49822675" w14:textId="6F7E6EBE" w:rsidR="00245456" w:rsidRPr="00175D02" w:rsidRDefault="00245456" w:rsidP="00245456">
            <w:pPr>
              <w:pStyle w:val="Prrafodelista"/>
              <w:numPr>
                <w:ilvl w:val="0"/>
                <w:numId w:val="27"/>
              </w:numPr>
              <w:jc w:val="both"/>
              <w:rPr>
                <w:rFonts w:cstheme="minorHAnsi"/>
                <w:sz w:val="16"/>
                <w:szCs w:val="16"/>
              </w:rPr>
            </w:pPr>
            <w:r w:rsidRPr="00175D02">
              <w:rPr>
                <w:rFonts w:cstheme="minorHAnsi"/>
                <w:sz w:val="16"/>
                <w:szCs w:val="16"/>
              </w:rPr>
              <w:t>Incumplimiento de la meta para alcanzar los 183 distritos</w:t>
            </w:r>
          </w:p>
          <w:p w14:paraId="606B675C" w14:textId="7AB63AB1" w:rsidR="009C02CF" w:rsidRPr="00175D02" w:rsidRDefault="009C02CF" w:rsidP="00245456">
            <w:pPr>
              <w:pStyle w:val="Prrafodelista"/>
              <w:numPr>
                <w:ilvl w:val="0"/>
                <w:numId w:val="27"/>
              </w:numPr>
              <w:jc w:val="both"/>
              <w:rPr>
                <w:rFonts w:cstheme="minorHAnsi"/>
                <w:sz w:val="16"/>
                <w:szCs w:val="16"/>
              </w:rPr>
            </w:pPr>
            <w:r w:rsidRPr="00175D02">
              <w:rPr>
                <w:rFonts w:cstheme="minorHAnsi"/>
                <w:sz w:val="16"/>
                <w:szCs w:val="16"/>
              </w:rPr>
              <w:t xml:space="preserve">Incumplimiento del plan remedial </w:t>
            </w:r>
          </w:p>
          <w:p w14:paraId="210A2269" w14:textId="77777777" w:rsidR="00623761" w:rsidRPr="00175D02" w:rsidRDefault="00623761" w:rsidP="00692D77">
            <w:pPr>
              <w:jc w:val="both"/>
              <w:rPr>
                <w:rFonts w:cstheme="minorHAnsi"/>
                <w:sz w:val="16"/>
                <w:szCs w:val="16"/>
              </w:rPr>
            </w:pPr>
            <w:r w:rsidRPr="00175D02">
              <w:rPr>
                <w:rFonts w:cstheme="minorHAnsi"/>
                <w:sz w:val="16"/>
                <w:szCs w:val="16"/>
              </w:rPr>
              <w:t>Causas:</w:t>
            </w:r>
          </w:p>
          <w:p w14:paraId="1CD6C9B3" w14:textId="77777777" w:rsidR="005D65B2" w:rsidRPr="00175D02" w:rsidRDefault="005D65B2" w:rsidP="00FE3D8F">
            <w:pPr>
              <w:pStyle w:val="Prrafodelista"/>
              <w:numPr>
                <w:ilvl w:val="0"/>
                <w:numId w:val="16"/>
              </w:numPr>
              <w:jc w:val="both"/>
              <w:rPr>
                <w:rFonts w:cstheme="minorHAnsi"/>
                <w:sz w:val="16"/>
                <w:szCs w:val="16"/>
              </w:rPr>
            </w:pPr>
            <w:r w:rsidRPr="00175D02">
              <w:rPr>
                <w:rFonts w:cstheme="minorHAnsi"/>
                <w:sz w:val="16"/>
                <w:szCs w:val="16"/>
              </w:rPr>
              <w:t>Solicitud de prórrogas de los contratistas para la entrega de la infraestructura</w:t>
            </w:r>
          </w:p>
          <w:p w14:paraId="77048A4D" w14:textId="77777777" w:rsidR="00692D77" w:rsidRPr="00175D02" w:rsidRDefault="007150FF" w:rsidP="00245456">
            <w:pPr>
              <w:pStyle w:val="Prrafodelista"/>
              <w:numPr>
                <w:ilvl w:val="0"/>
                <w:numId w:val="16"/>
              </w:numPr>
              <w:jc w:val="both"/>
              <w:rPr>
                <w:rFonts w:cstheme="minorHAnsi"/>
                <w:sz w:val="16"/>
                <w:szCs w:val="16"/>
              </w:rPr>
            </w:pPr>
            <w:r w:rsidRPr="00175D02">
              <w:rPr>
                <w:rFonts w:cstheme="minorHAnsi"/>
                <w:sz w:val="16"/>
                <w:szCs w:val="16"/>
              </w:rPr>
              <w:t xml:space="preserve">Modificación de parámetros </w:t>
            </w:r>
            <w:r w:rsidR="00FB4179" w:rsidRPr="00175D02">
              <w:rPr>
                <w:rFonts w:cstheme="minorHAnsi"/>
                <w:sz w:val="16"/>
                <w:szCs w:val="16"/>
              </w:rPr>
              <w:t xml:space="preserve">de velocidad definidos en el PNDT vigente, la definición del alcance del proyecto Red Educativa del Bicentenario y la demora en la entrega de la información relativa a los CPSP a conectar para avanzar con el proyecto de Región Central </w:t>
            </w:r>
          </w:p>
          <w:p w14:paraId="043AA79C" w14:textId="77777777" w:rsidR="006E79A6" w:rsidRPr="00175D02" w:rsidRDefault="006E79A6" w:rsidP="00245456">
            <w:pPr>
              <w:pStyle w:val="Prrafodelista"/>
              <w:numPr>
                <w:ilvl w:val="0"/>
                <w:numId w:val="16"/>
              </w:numPr>
              <w:jc w:val="both"/>
              <w:rPr>
                <w:rFonts w:cstheme="minorHAnsi"/>
                <w:sz w:val="16"/>
                <w:szCs w:val="16"/>
              </w:rPr>
            </w:pPr>
            <w:r w:rsidRPr="00175D02">
              <w:rPr>
                <w:rFonts w:cstheme="minorHAnsi"/>
                <w:sz w:val="16"/>
                <w:szCs w:val="16"/>
              </w:rPr>
              <w:t>Coordinación con el MEP para la firma de las ODS pendientes</w:t>
            </w:r>
          </w:p>
        </w:tc>
        <w:tc>
          <w:tcPr>
            <w:tcW w:w="2126" w:type="dxa"/>
            <w:tcMar>
              <w:top w:w="0" w:type="dxa"/>
              <w:left w:w="108" w:type="dxa"/>
              <w:bottom w:w="0" w:type="dxa"/>
              <w:right w:w="108" w:type="dxa"/>
            </w:tcMar>
          </w:tcPr>
          <w:p w14:paraId="5FA913BE" w14:textId="1452D608" w:rsidR="00C94AAA" w:rsidRDefault="00BB673A" w:rsidP="00C94AAA">
            <w:pPr>
              <w:pStyle w:val="Prrafodelista"/>
              <w:numPr>
                <w:ilvl w:val="0"/>
                <w:numId w:val="16"/>
              </w:numPr>
              <w:jc w:val="both"/>
              <w:rPr>
                <w:rFonts w:cstheme="minorHAnsi"/>
                <w:sz w:val="16"/>
                <w:szCs w:val="16"/>
              </w:rPr>
            </w:pPr>
            <w:r w:rsidRPr="00A8586A">
              <w:rPr>
                <w:rFonts w:cstheme="minorHAnsi"/>
                <w:sz w:val="16"/>
                <w:szCs w:val="16"/>
              </w:rPr>
              <w:t xml:space="preserve">Se aprobó los permisos </w:t>
            </w:r>
            <w:r w:rsidR="00175D02" w:rsidRPr="00A8586A">
              <w:rPr>
                <w:rFonts w:cstheme="minorHAnsi"/>
                <w:sz w:val="16"/>
                <w:szCs w:val="16"/>
              </w:rPr>
              <w:t>de construcción</w:t>
            </w:r>
            <w:r w:rsidR="00C94AAA" w:rsidRPr="00A8586A">
              <w:rPr>
                <w:rFonts w:cstheme="minorHAnsi"/>
                <w:sz w:val="16"/>
                <w:szCs w:val="16"/>
              </w:rPr>
              <w:t xml:space="preserve"> ante el SINA</w:t>
            </w:r>
            <w:r w:rsidR="00C747AD" w:rsidRPr="00A8586A">
              <w:rPr>
                <w:rFonts w:cstheme="minorHAnsi"/>
                <w:sz w:val="16"/>
                <w:szCs w:val="16"/>
              </w:rPr>
              <w:t>C para la instalación de Chorreras</w:t>
            </w:r>
          </w:p>
          <w:p w14:paraId="48E9AAC0" w14:textId="77777777" w:rsidR="004056A7" w:rsidRPr="00A8586A" w:rsidRDefault="004056A7" w:rsidP="004056A7">
            <w:pPr>
              <w:pStyle w:val="Prrafodelista"/>
              <w:ind w:left="360"/>
              <w:jc w:val="both"/>
              <w:rPr>
                <w:rFonts w:cstheme="minorHAnsi"/>
                <w:sz w:val="16"/>
                <w:szCs w:val="16"/>
              </w:rPr>
            </w:pPr>
          </w:p>
          <w:p w14:paraId="40222087" w14:textId="2D082705" w:rsidR="004056A7" w:rsidRDefault="00175D02" w:rsidP="004056A7">
            <w:pPr>
              <w:pStyle w:val="Prrafodelista"/>
              <w:numPr>
                <w:ilvl w:val="0"/>
                <w:numId w:val="16"/>
              </w:numPr>
              <w:jc w:val="both"/>
              <w:rPr>
                <w:rFonts w:cstheme="minorHAnsi"/>
                <w:sz w:val="16"/>
                <w:szCs w:val="16"/>
              </w:rPr>
            </w:pPr>
            <w:r w:rsidRPr="00A8586A">
              <w:rPr>
                <w:rFonts w:cstheme="minorHAnsi"/>
                <w:sz w:val="16"/>
                <w:szCs w:val="16"/>
              </w:rPr>
              <w:t>Se aprobó</w:t>
            </w:r>
            <w:r w:rsidR="00C94AAA" w:rsidRPr="00A8586A">
              <w:rPr>
                <w:rFonts w:cstheme="minorHAnsi"/>
                <w:sz w:val="16"/>
                <w:szCs w:val="16"/>
              </w:rPr>
              <w:t xml:space="preserve"> la Ampliación contrato N° 002-2014 y 003-2014 servicios de telefonía e internet centros educativos Guatuso y Los Chiles. </w:t>
            </w:r>
          </w:p>
          <w:p w14:paraId="6BF5BE99" w14:textId="77777777" w:rsidR="004056A7" w:rsidRPr="004056A7" w:rsidRDefault="004056A7" w:rsidP="004056A7">
            <w:pPr>
              <w:pStyle w:val="Prrafodelista"/>
              <w:rPr>
                <w:rFonts w:cstheme="minorHAnsi"/>
                <w:sz w:val="16"/>
                <w:szCs w:val="16"/>
              </w:rPr>
            </w:pPr>
          </w:p>
          <w:p w14:paraId="2CCDBDC3" w14:textId="425F9755" w:rsidR="004056A7" w:rsidRPr="004056A7" w:rsidRDefault="004056A7" w:rsidP="004056A7">
            <w:pPr>
              <w:pStyle w:val="Prrafodelista"/>
              <w:numPr>
                <w:ilvl w:val="0"/>
                <w:numId w:val="16"/>
              </w:numPr>
              <w:jc w:val="both"/>
              <w:rPr>
                <w:rFonts w:cstheme="minorHAnsi"/>
                <w:sz w:val="16"/>
                <w:szCs w:val="16"/>
              </w:rPr>
            </w:pPr>
            <w:r>
              <w:rPr>
                <w:rFonts w:cstheme="minorHAnsi"/>
                <w:sz w:val="16"/>
                <w:szCs w:val="16"/>
              </w:rPr>
              <w:t xml:space="preserve">Seguimiento al plan remedial del ICE </w:t>
            </w:r>
          </w:p>
          <w:p w14:paraId="75E64954" w14:textId="1BE4E8D2" w:rsidR="004005F0" w:rsidRPr="00175D02" w:rsidRDefault="004005F0" w:rsidP="00175D02">
            <w:pPr>
              <w:autoSpaceDE w:val="0"/>
              <w:autoSpaceDN w:val="0"/>
              <w:adjustRightInd w:val="0"/>
              <w:spacing w:after="0" w:line="240" w:lineRule="auto"/>
              <w:ind w:left="1080"/>
              <w:rPr>
                <w:rFonts w:cstheme="minorHAnsi"/>
                <w:sz w:val="16"/>
                <w:szCs w:val="16"/>
              </w:rPr>
            </w:pPr>
          </w:p>
        </w:tc>
        <w:tc>
          <w:tcPr>
            <w:tcW w:w="1418" w:type="dxa"/>
          </w:tcPr>
          <w:p w14:paraId="1E98241D" w14:textId="77777777" w:rsidR="00692D77" w:rsidRPr="00175D02" w:rsidRDefault="00051EEE" w:rsidP="00C3418F">
            <w:pPr>
              <w:jc w:val="center"/>
              <w:rPr>
                <w:rFonts w:cstheme="minorHAnsi"/>
                <w:sz w:val="16"/>
                <w:szCs w:val="16"/>
              </w:rPr>
            </w:pPr>
            <w:r w:rsidRPr="00175D02">
              <w:rPr>
                <w:rFonts w:cstheme="minorHAnsi"/>
                <w:sz w:val="16"/>
                <w:szCs w:val="16"/>
              </w:rPr>
              <w:t>Sutel-MICITT</w:t>
            </w:r>
            <w:r w:rsidR="008F4454" w:rsidRPr="00175D02">
              <w:rPr>
                <w:rFonts w:cstheme="minorHAnsi"/>
                <w:sz w:val="16"/>
                <w:szCs w:val="16"/>
              </w:rPr>
              <w:t>-F</w:t>
            </w:r>
            <w:r w:rsidR="00547EB3" w:rsidRPr="00175D02">
              <w:rPr>
                <w:rFonts w:cstheme="minorHAnsi"/>
                <w:sz w:val="16"/>
                <w:szCs w:val="16"/>
              </w:rPr>
              <w:t>ideicomiso</w:t>
            </w:r>
          </w:p>
        </w:tc>
        <w:tc>
          <w:tcPr>
            <w:tcW w:w="1276" w:type="dxa"/>
          </w:tcPr>
          <w:p w14:paraId="4DAE251B" w14:textId="77777777" w:rsidR="00692D77" w:rsidRPr="00175D02" w:rsidRDefault="00051EEE" w:rsidP="000A0AF6">
            <w:pPr>
              <w:jc w:val="center"/>
              <w:rPr>
                <w:rFonts w:cstheme="minorHAnsi"/>
                <w:sz w:val="16"/>
                <w:szCs w:val="16"/>
              </w:rPr>
            </w:pPr>
            <w:r w:rsidRPr="00175D02">
              <w:rPr>
                <w:rFonts w:cstheme="minorHAnsi"/>
                <w:sz w:val="16"/>
                <w:szCs w:val="16"/>
              </w:rPr>
              <w:t>En proceso</w:t>
            </w:r>
          </w:p>
        </w:tc>
      </w:tr>
      <w:bookmarkEnd w:id="0"/>
      <w:tr w:rsidR="00C3418F" w:rsidRPr="00E35933" w14:paraId="2E3FB212" w14:textId="77777777" w:rsidTr="00AB04C0">
        <w:trPr>
          <w:trHeight w:val="1007"/>
        </w:trPr>
        <w:tc>
          <w:tcPr>
            <w:tcW w:w="326" w:type="dxa"/>
            <w:shd w:val="clear" w:color="auto" w:fill="008080"/>
            <w:tcMar>
              <w:top w:w="0" w:type="dxa"/>
              <w:left w:w="108" w:type="dxa"/>
              <w:bottom w:w="0" w:type="dxa"/>
              <w:right w:w="108" w:type="dxa"/>
            </w:tcMar>
          </w:tcPr>
          <w:p w14:paraId="1D1F06CC" w14:textId="77777777" w:rsidR="00C3418F" w:rsidRPr="00E35933" w:rsidRDefault="00C3418F" w:rsidP="00C3418F">
            <w:pPr>
              <w:rPr>
                <w:rFonts w:cstheme="minorHAnsi"/>
                <w:b/>
                <w:bCs/>
                <w:color w:val="FFFFFF" w:themeColor="background1"/>
                <w:sz w:val="16"/>
                <w:szCs w:val="16"/>
              </w:rPr>
            </w:pPr>
            <w:r>
              <w:rPr>
                <w:rFonts w:cstheme="minorHAnsi"/>
                <w:b/>
                <w:bCs/>
                <w:color w:val="FFFFFF" w:themeColor="background1"/>
                <w:sz w:val="16"/>
                <w:szCs w:val="16"/>
              </w:rPr>
              <w:t>2</w:t>
            </w:r>
          </w:p>
        </w:tc>
        <w:tc>
          <w:tcPr>
            <w:tcW w:w="1630" w:type="dxa"/>
            <w:tcMar>
              <w:top w:w="0" w:type="dxa"/>
              <w:left w:w="108" w:type="dxa"/>
              <w:bottom w:w="0" w:type="dxa"/>
              <w:right w:w="108" w:type="dxa"/>
            </w:tcMar>
          </w:tcPr>
          <w:p w14:paraId="4A548172" w14:textId="77777777" w:rsidR="00C3418F" w:rsidRPr="00672BCC" w:rsidRDefault="00C3418F" w:rsidP="00C3418F">
            <w:pPr>
              <w:jc w:val="both"/>
              <w:rPr>
                <w:rFonts w:cstheme="minorHAnsi"/>
                <w:sz w:val="16"/>
                <w:szCs w:val="16"/>
              </w:rPr>
            </w:pPr>
            <w:r w:rsidRPr="00672BCC">
              <w:rPr>
                <w:rFonts w:cstheme="minorHAnsi"/>
                <w:sz w:val="16"/>
                <w:szCs w:val="16"/>
              </w:rPr>
              <w:t xml:space="preserve">Cumplimiento de la meta 2 del PNDT 20 de los territorios indígenas sin conectividad, con cobertura </w:t>
            </w:r>
            <w:r w:rsidR="00214E41" w:rsidRPr="00672BCC">
              <w:rPr>
                <w:rFonts w:cstheme="minorHAnsi"/>
                <w:sz w:val="16"/>
                <w:szCs w:val="16"/>
              </w:rPr>
              <w:t>parcial o</w:t>
            </w:r>
            <w:r w:rsidRPr="00672BCC">
              <w:rPr>
                <w:rFonts w:cstheme="minorHAnsi"/>
                <w:sz w:val="16"/>
                <w:szCs w:val="16"/>
              </w:rPr>
              <w:t xml:space="preserve"> con cobertura parcial ampliada del </w:t>
            </w:r>
            <w:r w:rsidR="00214E41" w:rsidRPr="00672BCC">
              <w:rPr>
                <w:rFonts w:cstheme="minorHAnsi"/>
                <w:sz w:val="16"/>
                <w:szCs w:val="16"/>
              </w:rPr>
              <w:t xml:space="preserve">país </w:t>
            </w:r>
            <w:proofErr w:type="gramStart"/>
            <w:r w:rsidR="00214E41" w:rsidRPr="00672BCC">
              <w:rPr>
                <w:rFonts w:cstheme="minorHAnsi"/>
                <w:sz w:val="16"/>
                <w:szCs w:val="16"/>
              </w:rPr>
              <w:t>con</w:t>
            </w:r>
            <w:r w:rsidRPr="00672BCC">
              <w:rPr>
                <w:rFonts w:cstheme="minorHAnsi"/>
                <w:sz w:val="16"/>
                <w:szCs w:val="16"/>
              </w:rPr>
              <w:t xml:space="preserve">  acceso</w:t>
            </w:r>
            <w:proofErr w:type="gramEnd"/>
            <w:r w:rsidRPr="00672BCC">
              <w:rPr>
                <w:rFonts w:cstheme="minorHAnsi"/>
                <w:sz w:val="16"/>
                <w:szCs w:val="16"/>
              </w:rPr>
              <w:t xml:space="preserve">  de servicios   de   voz e Internet, al 2021</w:t>
            </w:r>
          </w:p>
        </w:tc>
        <w:tc>
          <w:tcPr>
            <w:tcW w:w="2268" w:type="dxa"/>
            <w:tcMar>
              <w:top w:w="0" w:type="dxa"/>
              <w:left w:w="108" w:type="dxa"/>
              <w:bottom w:w="0" w:type="dxa"/>
              <w:right w:w="108" w:type="dxa"/>
            </w:tcMar>
          </w:tcPr>
          <w:p w14:paraId="26F6DB3E" w14:textId="77777777" w:rsidR="008009C7" w:rsidRPr="00672BCC" w:rsidRDefault="00FA5244" w:rsidP="00C3418F">
            <w:pPr>
              <w:autoSpaceDE w:val="0"/>
              <w:autoSpaceDN w:val="0"/>
              <w:adjustRightInd w:val="0"/>
              <w:jc w:val="both"/>
              <w:rPr>
                <w:rFonts w:cstheme="minorHAnsi"/>
                <w:sz w:val="16"/>
                <w:szCs w:val="16"/>
              </w:rPr>
            </w:pPr>
            <w:r w:rsidRPr="00672BCC">
              <w:rPr>
                <w:rFonts w:cstheme="minorHAnsi"/>
                <w:sz w:val="16"/>
                <w:szCs w:val="16"/>
              </w:rPr>
              <w:t xml:space="preserve">Atraso en </w:t>
            </w:r>
            <w:r w:rsidR="008F4454" w:rsidRPr="00672BCC">
              <w:rPr>
                <w:rFonts w:cstheme="minorHAnsi"/>
                <w:sz w:val="16"/>
                <w:szCs w:val="16"/>
              </w:rPr>
              <w:t>el despliegue de infraestructura en los territorios indígenas</w:t>
            </w:r>
          </w:p>
          <w:p w14:paraId="6745916B" w14:textId="77777777" w:rsidR="008009C7" w:rsidRPr="00672BCC" w:rsidRDefault="008009C7" w:rsidP="00C3418F">
            <w:pPr>
              <w:autoSpaceDE w:val="0"/>
              <w:autoSpaceDN w:val="0"/>
              <w:adjustRightInd w:val="0"/>
              <w:jc w:val="both"/>
              <w:rPr>
                <w:rFonts w:cstheme="minorHAnsi"/>
                <w:sz w:val="16"/>
                <w:szCs w:val="16"/>
              </w:rPr>
            </w:pPr>
            <w:r w:rsidRPr="00672BCC">
              <w:rPr>
                <w:rFonts w:cstheme="minorHAnsi"/>
                <w:sz w:val="16"/>
                <w:szCs w:val="16"/>
              </w:rPr>
              <w:t>Causas</w:t>
            </w:r>
            <w:r w:rsidR="0034760B" w:rsidRPr="00672BCC">
              <w:rPr>
                <w:rFonts w:cstheme="minorHAnsi"/>
                <w:sz w:val="16"/>
                <w:szCs w:val="16"/>
              </w:rPr>
              <w:t>:</w:t>
            </w:r>
          </w:p>
          <w:p w14:paraId="72E8A30A" w14:textId="77777777" w:rsidR="008F4454" w:rsidRPr="00672BCC" w:rsidRDefault="008F4454" w:rsidP="008F4454">
            <w:pPr>
              <w:pStyle w:val="Prrafodelista"/>
              <w:numPr>
                <w:ilvl w:val="0"/>
                <w:numId w:val="18"/>
              </w:numPr>
              <w:autoSpaceDE w:val="0"/>
              <w:autoSpaceDN w:val="0"/>
              <w:adjustRightInd w:val="0"/>
              <w:jc w:val="both"/>
              <w:rPr>
                <w:rFonts w:cstheme="minorHAnsi"/>
                <w:sz w:val="16"/>
                <w:szCs w:val="16"/>
              </w:rPr>
            </w:pPr>
            <w:r w:rsidRPr="00672BCC">
              <w:rPr>
                <w:rFonts w:cstheme="minorHAnsi"/>
                <w:sz w:val="16"/>
                <w:szCs w:val="16"/>
              </w:rPr>
              <w:t>Negación de los habitantes en la instalación de torres de telecomunicaciones en las zonas que ya se habían dispuestos para ese fin</w:t>
            </w:r>
          </w:p>
          <w:p w14:paraId="61C3A96C" w14:textId="77777777" w:rsidR="008F4454" w:rsidRPr="00672BCC" w:rsidRDefault="008F4454" w:rsidP="008F4454">
            <w:pPr>
              <w:pStyle w:val="Prrafodelista"/>
              <w:numPr>
                <w:ilvl w:val="0"/>
                <w:numId w:val="18"/>
              </w:numPr>
              <w:autoSpaceDE w:val="0"/>
              <w:autoSpaceDN w:val="0"/>
              <w:adjustRightInd w:val="0"/>
              <w:jc w:val="both"/>
              <w:rPr>
                <w:rFonts w:cstheme="minorHAnsi"/>
                <w:sz w:val="16"/>
                <w:szCs w:val="16"/>
              </w:rPr>
            </w:pPr>
            <w:r w:rsidRPr="00672BCC">
              <w:rPr>
                <w:rFonts w:cstheme="minorHAnsi"/>
                <w:sz w:val="16"/>
                <w:szCs w:val="16"/>
              </w:rPr>
              <w:t>Que no se cuente con el Acuerdo de la ADI</w:t>
            </w:r>
          </w:p>
          <w:p w14:paraId="2A477891" w14:textId="77777777" w:rsidR="003C0C30" w:rsidRPr="00672BCC" w:rsidRDefault="003C0C30" w:rsidP="007667B7">
            <w:pPr>
              <w:pStyle w:val="Prrafodelista"/>
              <w:numPr>
                <w:ilvl w:val="0"/>
                <w:numId w:val="18"/>
              </w:numPr>
              <w:autoSpaceDE w:val="0"/>
              <w:autoSpaceDN w:val="0"/>
              <w:adjustRightInd w:val="0"/>
              <w:jc w:val="both"/>
              <w:rPr>
                <w:rFonts w:cstheme="minorHAnsi"/>
                <w:sz w:val="16"/>
                <w:szCs w:val="16"/>
              </w:rPr>
            </w:pPr>
            <w:r w:rsidRPr="00672BCC">
              <w:rPr>
                <w:rFonts w:cstheme="minorHAnsi"/>
                <w:sz w:val="16"/>
                <w:szCs w:val="16"/>
              </w:rPr>
              <w:t xml:space="preserve">Atrasos en los procesos de negociación con las ADI y </w:t>
            </w:r>
            <w:r w:rsidR="00245456" w:rsidRPr="00672BCC">
              <w:rPr>
                <w:rFonts w:cstheme="minorHAnsi"/>
                <w:sz w:val="16"/>
                <w:szCs w:val="16"/>
              </w:rPr>
              <w:t>los poseedores de los terrenos</w:t>
            </w:r>
          </w:p>
          <w:p w14:paraId="12E90E79" w14:textId="77777777" w:rsidR="003C0C30" w:rsidRPr="00672BCC" w:rsidRDefault="003C0C30" w:rsidP="003C0C30">
            <w:pPr>
              <w:pStyle w:val="Prrafodelista"/>
              <w:numPr>
                <w:ilvl w:val="0"/>
                <w:numId w:val="18"/>
              </w:numPr>
              <w:autoSpaceDE w:val="0"/>
              <w:autoSpaceDN w:val="0"/>
              <w:adjustRightInd w:val="0"/>
              <w:jc w:val="both"/>
              <w:rPr>
                <w:rFonts w:cstheme="minorHAnsi"/>
                <w:sz w:val="16"/>
                <w:szCs w:val="16"/>
              </w:rPr>
            </w:pPr>
            <w:r w:rsidRPr="00672BCC">
              <w:rPr>
                <w:rFonts w:cstheme="minorHAnsi"/>
                <w:sz w:val="16"/>
                <w:szCs w:val="16"/>
              </w:rPr>
              <w:t xml:space="preserve">Hallazgos arqueológicos </w:t>
            </w:r>
          </w:p>
        </w:tc>
        <w:tc>
          <w:tcPr>
            <w:tcW w:w="2126" w:type="dxa"/>
            <w:tcMar>
              <w:top w:w="0" w:type="dxa"/>
              <w:left w:w="108" w:type="dxa"/>
              <w:bottom w:w="0" w:type="dxa"/>
              <w:right w:w="108" w:type="dxa"/>
            </w:tcMar>
          </w:tcPr>
          <w:p w14:paraId="11DCE97D" w14:textId="77777777" w:rsidR="00245456" w:rsidRPr="00672BCC" w:rsidRDefault="00245456" w:rsidP="00945C6C">
            <w:pPr>
              <w:jc w:val="both"/>
              <w:rPr>
                <w:rFonts w:cstheme="minorHAnsi"/>
                <w:sz w:val="16"/>
                <w:szCs w:val="16"/>
              </w:rPr>
            </w:pPr>
            <w:r w:rsidRPr="00672BCC">
              <w:rPr>
                <w:rFonts w:cstheme="minorHAnsi"/>
                <w:sz w:val="16"/>
                <w:szCs w:val="16"/>
              </w:rPr>
              <w:t>Giras a los territorios indígenas de parte del fideicomiso, DGF y contratista</w:t>
            </w:r>
          </w:p>
          <w:p w14:paraId="3229677F" w14:textId="70E22531" w:rsidR="000E04F9" w:rsidRPr="00672BCC" w:rsidRDefault="005230EF" w:rsidP="00672BCC">
            <w:pPr>
              <w:jc w:val="both"/>
              <w:rPr>
                <w:rFonts w:cstheme="minorHAnsi"/>
                <w:sz w:val="16"/>
                <w:szCs w:val="16"/>
              </w:rPr>
            </w:pPr>
            <w:r w:rsidRPr="00672BCC">
              <w:rPr>
                <w:rFonts w:cstheme="minorHAnsi"/>
                <w:sz w:val="16"/>
                <w:szCs w:val="16"/>
              </w:rPr>
              <w:t xml:space="preserve">Se </w:t>
            </w:r>
            <w:r w:rsidR="00672BCC" w:rsidRPr="00672BCC">
              <w:rPr>
                <w:rFonts w:cstheme="minorHAnsi"/>
                <w:sz w:val="16"/>
                <w:szCs w:val="16"/>
              </w:rPr>
              <w:t>está</w:t>
            </w:r>
            <w:r w:rsidRPr="00672BCC">
              <w:rPr>
                <w:rFonts w:cstheme="minorHAnsi"/>
                <w:sz w:val="16"/>
                <w:szCs w:val="16"/>
              </w:rPr>
              <w:t xml:space="preserve"> a la espera de la respuesta del ICE para ver si desea ampliar </w:t>
            </w:r>
            <w:r w:rsidR="00672BCC" w:rsidRPr="00672BCC">
              <w:rPr>
                <w:rFonts w:cstheme="minorHAnsi"/>
                <w:sz w:val="16"/>
                <w:szCs w:val="16"/>
              </w:rPr>
              <w:t>los contratos para la atención</w:t>
            </w:r>
            <w:r w:rsidR="0076558A" w:rsidRPr="00672BCC">
              <w:rPr>
                <w:rFonts w:cstheme="minorHAnsi"/>
                <w:sz w:val="16"/>
                <w:szCs w:val="16"/>
              </w:rPr>
              <w:t xml:space="preserve"> a los territorios </w:t>
            </w:r>
            <w:proofErr w:type="spellStart"/>
            <w:r w:rsidR="0076558A" w:rsidRPr="00672BCC">
              <w:rPr>
                <w:rFonts w:cstheme="minorHAnsi"/>
                <w:sz w:val="16"/>
                <w:szCs w:val="16"/>
              </w:rPr>
              <w:t>Ngobe</w:t>
            </w:r>
            <w:proofErr w:type="spellEnd"/>
            <w:r w:rsidR="0076558A" w:rsidRPr="00672BCC">
              <w:rPr>
                <w:rFonts w:cstheme="minorHAnsi"/>
                <w:sz w:val="16"/>
                <w:szCs w:val="16"/>
              </w:rPr>
              <w:t xml:space="preserve"> </w:t>
            </w:r>
            <w:proofErr w:type="spellStart"/>
            <w:r w:rsidR="0076558A" w:rsidRPr="00672BCC">
              <w:rPr>
                <w:rFonts w:cstheme="minorHAnsi"/>
                <w:sz w:val="16"/>
                <w:szCs w:val="16"/>
              </w:rPr>
              <w:t>Guaymí</w:t>
            </w:r>
            <w:proofErr w:type="spellEnd"/>
            <w:r w:rsidR="0076558A" w:rsidRPr="00672BCC">
              <w:rPr>
                <w:rFonts w:cstheme="minorHAnsi"/>
                <w:sz w:val="16"/>
                <w:szCs w:val="16"/>
              </w:rPr>
              <w:t xml:space="preserve"> de Costo Brus, Nairi- Awari y Guaymí de Osa </w:t>
            </w:r>
          </w:p>
        </w:tc>
        <w:tc>
          <w:tcPr>
            <w:tcW w:w="1418" w:type="dxa"/>
          </w:tcPr>
          <w:p w14:paraId="79744DB9" w14:textId="77777777" w:rsidR="00C3418F" w:rsidRPr="00672BCC" w:rsidRDefault="00C3418F" w:rsidP="00C3418F">
            <w:pPr>
              <w:jc w:val="center"/>
              <w:rPr>
                <w:rFonts w:cstheme="minorHAnsi"/>
                <w:sz w:val="16"/>
                <w:szCs w:val="16"/>
              </w:rPr>
            </w:pPr>
            <w:r w:rsidRPr="00672BCC">
              <w:rPr>
                <w:rFonts w:cstheme="minorHAnsi"/>
                <w:sz w:val="16"/>
                <w:szCs w:val="16"/>
              </w:rPr>
              <w:t>Consejo SUTEL – DGF – Fideicomiso</w:t>
            </w:r>
          </w:p>
        </w:tc>
        <w:tc>
          <w:tcPr>
            <w:tcW w:w="1276" w:type="dxa"/>
          </w:tcPr>
          <w:p w14:paraId="7DD6A332" w14:textId="77777777" w:rsidR="00C3418F" w:rsidRPr="00672BCC" w:rsidRDefault="00C3418F" w:rsidP="000A0AF6">
            <w:pPr>
              <w:jc w:val="center"/>
              <w:rPr>
                <w:rFonts w:cstheme="minorHAnsi"/>
                <w:sz w:val="16"/>
                <w:szCs w:val="16"/>
              </w:rPr>
            </w:pPr>
            <w:r w:rsidRPr="00672BCC">
              <w:rPr>
                <w:rFonts w:cstheme="minorHAnsi"/>
                <w:sz w:val="16"/>
                <w:szCs w:val="16"/>
              </w:rPr>
              <w:t>En proceso</w:t>
            </w:r>
          </w:p>
        </w:tc>
      </w:tr>
      <w:tr w:rsidR="005B727C" w:rsidRPr="00D36C0C" w14:paraId="562D3AD2" w14:textId="77777777" w:rsidTr="00AB04C0">
        <w:trPr>
          <w:trHeight w:val="1007"/>
        </w:trPr>
        <w:tc>
          <w:tcPr>
            <w:tcW w:w="326" w:type="dxa"/>
            <w:vMerge w:val="restart"/>
            <w:shd w:val="clear" w:color="auto" w:fill="008080"/>
            <w:tcMar>
              <w:top w:w="0" w:type="dxa"/>
              <w:left w:w="108" w:type="dxa"/>
              <w:bottom w:w="0" w:type="dxa"/>
              <w:right w:w="108" w:type="dxa"/>
            </w:tcMar>
          </w:tcPr>
          <w:p w14:paraId="5C9F2E96" w14:textId="77777777" w:rsidR="005B727C" w:rsidRPr="00D36C0C" w:rsidRDefault="005B727C" w:rsidP="00C3418F">
            <w:pPr>
              <w:rPr>
                <w:rFonts w:cstheme="minorHAnsi"/>
                <w:b/>
                <w:bCs/>
                <w:color w:val="FFFFFF" w:themeColor="background1"/>
                <w:sz w:val="16"/>
                <w:szCs w:val="16"/>
              </w:rPr>
            </w:pPr>
            <w:r w:rsidRPr="00D36C0C">
              <w:rPr>
                <w:rFonts w:cstheme="minorHAnsi"/>
                <w:b/>
                <w:bCs/>
                <w:color w:val="FFFFFF" w:themeColor="background1"/>
                <w:sz w:val="16"/>
                <w:szCs w:val="16"/>
              </w:rPr>
              <w:t>3</w:t>
            </w:r>
          </w:p>
        </w:tc>
        <w:tc>
          <w:tcPr>
            <w:tcW w:w="1630" w:type="dxa"/>
            <w:vMerge w:val="restart"/>
            <w:tcMar>
              <w:top w:w="0" w:type="dxa"/>
              <w:left w:w="108" w:type="dxa"/>
              <w:bottom w:w="0" w:type="dxa"/>
              <w:right w:w="108" w:type="dxa"/>
            </w:tcMar>
          </w:tcPr>
          <w:p w14:paraId="61CB065C" w14:textId="77777777" w:rsidR="005B727C" w:rsidRPr="00B91413" w:rsidRDefault="005B727C" w:rsidP="00C3418F">
            <w:pPr>
              <w:jc w:val="both"/>
              <w:rPr>
                <w:rFonts w:cstheme="minorHAnsi"/>
                <w:sz w:val="16"/>
                <w:szCs w:val="16"/>
              </w:rPr>
            </w:pPr>
            <w:r w:rsidRPr="00B91413">
              <w:rPr>
                <w:rFonts w:cstheme="minorHAnsi"/>
                <w:sz w:val="16"/>
                <w:szCs w:val="16"/>
                <w:lang w:val="es-ES"/>
              </w:rPr>
              <w:t>Cumplimiento de la meta 5, 186.958 hogares distribuidos en el territorio nacional con subsidio para el servicio Internet y un dispositivo para su uso, al 2021</w:t>
            </w:r>
          </w:p>
        </w:tc>
        <w:tc>
          <w:tcPr>
            <w:tcW w:w="2268" w:type="dxa"/>
            <w:tcMar>
              <w:top w:w="0" w:type="dxa"/>
              <w:left w:w="108" w:type="dxa"/>
              <w:bottom w:w="0" w:type="dxa"/>
              <w:right w:w="108" w:type="dxa"/>
            </w:tcMar>
          </w:tcPr>
          <w:p w14:paraId="44BFD768" w14:textId="77777777" w:rsidR="005B727C" w:rsidRPr="00B91413" w:rsidRDefault="005B727C" w:rsidP="006F666B">
            <w:pPr>
              <w:spacing w:line="240" w:lineRule="auto"/>
              <w:jc w:val="both"/>
              <w:rPr>
                <w:rFonts w:cstheme="minorHAnsi"/>
                <w:sz w:val="16"/>
                <w:szCs w:val="16"/>
              </w:rPr>
            </w:pPr>
            <w:r w:rsidRPr="00B91413">
              <w:rPr>
                <w:rFonts w:cstheme="minorHAnsi"/>
                <w:sz w:val="16"/>
                <w:szCs w:val="16"/>
              </w:rPr>
              <w:t>No disponibilidad de la base de datos de potenciales beneficiarios del programa en tiempo y forma. Durante el mes de enero del 2021 no se realizaron recargas en la base de datos que habilita el cumplimiento de esta meta, a pesar de que la última recarga se realizó el 06 de noviembre del 2020 con un total de 15.000 hogares.</w:t>
            </w:r>
          </w:p>
          <w:p w14:paraId="0EB77E69" w14:textId="77777777" w:rsidR="005B727C" w:rsidRPr="00B91413" w:rsidRDefault="005B727C" w:rsidP="006F666B">
            <w:pPr>
              <w:spacing w:line="240" w:lineRule="auto"/>
              <w:jc w:val="both"/>
              <w:rPr>
                <w:rFonts w:cstheme="minorHAnsi"/>
                <w:sz w:val="16"/>
                <w:szCs w:val="16"/>
              </w:rPr>
            </w:pPr>
          </w:p>
          <w:p w14:paraId="30793C84" w14:textId="77777777" w:rsidR="005B727C" w:rsidRPr="00B91413" w:rsidRDefault="005B727C" w:rsidP="006F666B">
            <w:pPr>
              <w:spacing w:line="240" w:lineRule="auto"/>
              <w:jc w:val="both"/>
              <w:rPr>
                <w:rFonts w:cstheme="minorHAnsi"/>
                <w:sz w:val="16"/>
                <w:szCs w:val="16"/>
              </w:rPr>
            </w:pPr>
          </w:p>
          <w:p w14:paraId="36135A89" w14:textId="77777777" w:rsidR="005B727C" w:rsidRPr="00B91413" w:rsidRDefault="005B727C" w:rsidP="00C3418F">
            <w:pPr>
              <w:autoSpaceDE w:val="0"/>
              <w:autoSpaceDN w:val="0"/>
              <w:spacing w:after="0" w:line="240" w:lineRule="auto"/>
              <w:jc w:val="both"/>
              <w:rPr>
                <w:rFonts w:cstheme="minorHAnsi"/>
                <w:sz w:val="16"/>
                <w:szCs w:val="16"/>
              </w:rPr>
            </w:pPr>
          </w:p>
        </w:tc>
        <w:tc>
          <w:tcPr>
            <w:tcW w:w="2126" w:type="dxa"/>
            <w:tcMar>
              <w:top w:w="0" w:type="dxa"/>
              <w:left w:w="108" w:type="dxa"/>
              <w:bottom w:w="0" w:type="dxa"/>
              <w:right w:w="108" w:type="dxa"/>
            </w:tcMar>
          </w:tcPr>
          <w:p w14:paraId="1F8517A8" w14:textId="77777777" w:rsidR="005B727C" w:rsidRPr="00B91413" w:rsidRDefault="005B727C" w:rsidP="00AB04C0">
            <w:pPr>
              <w:tabs>
                <w:tab w:val="left" w:pos="1200"/>
              </w:tabs>
              <w:jc w:val="both"/>
              <w:rPr>
                <w:rFonts w:cstheme="minorHAnsi"/>
                <w:sz w:val="16"/>
                <w:szCs w:val="16"/>
              </w:rPr>
            </w:pPr>
            <w:r w:rsidRPr="00B91413">
              <w:rPr>
                <w:rFonts w:cstheme="minorHAnsi"/>
                <w:sz w:val="16"/>
                <w:szCs w:val="16"/>
              </w:rPr>
              <w:t>Mediante Acuerdo 009-004-2021, el Consejo de la SUTEL aprobó el oficio 00404-SUTEL-DGF-2021 del 18 de enero del 2021, relativo al estado de la base de datos de potenciales beneficiarios del programa para el cumplimiento de las metas 5 y 43 del PNDT vigente, así como las acciones ejecutadas por SUTEL. Este Acuerdo y el oficio, fueron remitidos al MICITT, MEP, IMAS y SINIRUBE mediante oficio 00607-SUTEL-SCS-2021 del 25 enero del 2021.</w:t>
            </w:r>
          </w:p>
        </w:tc>
        <w:tc>
          <w:tcPr>
            <w:tcW w:w="1418" w:type="dxa"/>
          </w:tcPr>
          <w:p w14:paraId="4FE9525C" w14:textId="77777777" w:rsidR="005B727C" w:rsidRPr="00B91413" w:rsidRDefault="005B727C" w:rsidP="00AB04C0">
            <w:pPr>
              <w:spacing w:after="0" w:line="240" w:lineRule="auto"/>
              <w:jc w:val="center"/>
              <w:rPr>
                <w:rFonts w:cstheme="minorHAnsi"/>
                <w:sz w:val="16"/>
                <w:szCs w:val="16"/>
              </w:rPr>
            </w:pPr>
            <w:r w:rsidRPr="00B91413">
              <w:rPr>
                <w:rFonts w:cstheme="minorHAnsi"/>
                <w:sz w:val="16"/>
                <w:szCs w:val="16"/>
              </w:rPr>
              <w:t>MICITT</w:t>
            </w:r>
          </w:p>
          <w:p w14:paraId="45097474" w14:textId="77777777" w:rsidR="005B727C" w:rsidRPr="00B91413" w:rsidRDefault="005B727C" w:rsidP="00AB04C0">
            <w:pPr>
              <w:spacing w:after="0" w:line="240" w:lineRule="auto"/>
              <w:jc w:val="center"/>
              <w:rPr>
                <w:rFonts w:cstheme="minorHAnsi"/>
                <w:sz w:val="16"/>
                <w:szCs w:val="16"/>
              </w:rPr>
            </w:pPr>
            <w:r w:rsidRPr="00B91413">
              <w:rPr>
                <w:rFonts w:cstheme="minorHAnsi"/>
                <w:sz w:val="16"/>
                <w:szCs w:val="16"/>
              </w:rPr>
              <w:t>MEP</w:t>
            </w:r>
          </w:p>
          <w:p w14:paraId="16C56899" w14:textId="77777777" w:rsidR="005B727C" w:rsidRPr="00B91413" w:rsidRDefault="005B727C" w:rsidP="00AB04C0">
            <w:pPr>
              <w:spacing w:after="0" w:line="240" w:lineRule="auto"/>
              <w:jc w:val="center"/>
              <w:rPr>
                <w:rFonts w:cstheme="minorHAnsi"/>
                <w:sz w:val="16"/>
                <w:szCs w:val="16"/>
              </w:rPr>
            </w:pPr>
            <w:r w:rsidRPr="00B91413">
              <w:rPr>
                <w:rFonts w:cstheme="minorHAnsi"/>
                <w:sz w:val="16"/>
                <w:szCs w:val="16"/>
              </w:rPr>
              <w:t>IMAS</w:t>
            </w:r>
          </w:p>
          <w:p w14:paraId="2E4A82FC" w14:textId="77777777" w:rsidR="005B727C" w:rsidRPr="00B91413" w:rsidRDefault="005B727C" w:rsidP="00AB04C0">
            <w:pPr>
              <w:spacing w:after="0" w:line="240" w:lineRule="auto"/>
              <w:jc w:val="center"/>
              <w:rPr>
                <w:rFonts w:cstheme="minorHAnsi"/>
                <w:sz w:val="16"/>
                <w:szCs w:val="16"/>
              </w:rPr>
            </w:pPr>
            <w:r w:rsidRPr="00B91413">
              <w:rPr>
                <w:rFonts w:cstheme="minorHAnsi"/>
                <w:sz w:val="16"/>
                <w:szCs w:val="16"/>
              </w:rPr>
              <w:t>SINIRUBE</w:t>
            </w:r>
          </w:p>
        </w:tc>
        <w:tc>
          <w:tcPr>
            <w:tcW w:w="1276" w:type="dxa"/>
          </w:tcPr>
          <w:p w14:paraId="7B8FC95F" w14:textId="17805908" w:rsidR="005B727C" w:rsidRPr="00B91413" w:rsidRDefault="005B727C" w:rsidP="000A0AF6">
            <w:pPr>
              <w:jc w:val="center"/>
              <w:rPr>
                <w:rFonts w:cstheme="minorHAnsi"/>
                <w:sz w:val="16"/>
                <w:szCs w:val="16"/>
              </w:rPr>
            </w:pPr>
            <w:r w:rsidRPr="00B91413">
              <w:rPr>
                <w:rFonts w:cstheme="minorHAnsi"/>
                <w:sz w:val="16"/>
                <w:szCs w:val="16"/>
              </w:rPr>
              <w:t>En proceso</w:t>
            </w:r>
          </w:p>
        </w:tc>
      </w:tr>
      <w:tr w:rsidR="005B727C" w:rsidRPr="00D36C0C" w14:paraId="0DA3C3CF" w14:textId="77777777" w:rsidTr="00AB04C0">
        <w:trPr>
          <w:trHeight w:val="1007"/>
        </w:trPr>
        <w:tc>
          <w:tcPr>
            <w:tcW w:w="326" w:type="dxa"/>
            <w:vMerge/>
            <w:shd w:val="clear" w:color="auto" w:fill="008080"/>
            <w:tcMar>
              <w:top w:w="0" w:type="dxa"/>
              <w:left w:w="108" w:type="dxa"/>
              <w:bottom w:w="0" w:type="dxa"/>
              <w:right w:w="108" w:type="dxa"/>
            </w:tcMar>
          </w:tcPr>
          <w:p w14:paraId="20366721" w14:textId="77777777" w:rsidR="005B727C" w:rsidRPr="00D36C0C" w:rsidRDefault="005B727C" w:rsidP="005B727C">
            <w:pPr>
              <w:rPr>
                <w:rFonts w:cstheme="minorHAnsi"/>
                <w:b/>
                <w:bCs/>
                <w:color w:val="FFFFFF" w:themeColor="background1"/>
                <w:sz w:val="16"/>
                <w:szCs w:val="16"/>
              </w:rPr>
            </w:pPr>
          </w:p>
        </w:tc>
        <w:tc>
          <w:tcPr>
            <w:tcW w:w="1630" w:type="dxa"/>
            <w:vMerge/>
            <w:tcMar>
              <w:top w:w="0" w:type="dxa"/>
              <w:left w:w="108" w:type="dxa"/>
              <w:bottom w:w="0" w:type="dxa"/>
              <w:right w:w="108" w:type="dxa"/>
            </w:tcMar>
          </w:tcPr>
          <w:p w14:paraId="621F127C" w14:textId="77777777" w:rsidR="005B727C" w:rsidRPr="00B91413" w:rsidRDefault="005B727C" w:rsidP="005B727C">
            <w:pPr>
              <w:jc w:val="both"/>
              <w:rPr>
                <w:rFonts w:cstheme="minorHAnsi"/>
                <w:sz w:val="16"/>
                <w:szCs w:val="16"/>
                <w:lang w:val="es-ES"/>
              </w:rPr>
            </w:pPr>
          </w:p>
        </w:tc>
        <w:tc>
          <w:tcPr>
            <w:tcW w:w="2268" w:type="dxa"/>
            <w:tcMar>
              <w:top w:w="0" w:type="dxa"/>
              <w:left w:w="108" w:type="dxa"/>
              <w:bottom w:w="0" w:type="dxa"/>
              <w:right w:w="108" w:type="dxa"/>
            </w:tcMar>
          </w:tcPr>
          <w:p w14:paraId="5D151369" w14:textId="77777777" w:rsidR="005B727C" w:rsidRPr="00B91413" w:rsidRDefault="005B727C" w:rsidP="005B727C">
            <w:pPr>
              <w:spacing w:line="240" w:lineRule="auto"/>
              <w:jc w:val="both"/>
              <w:rPr>
                <w:rFonts w:cstheme="minorHAnsi"/>
                <w:sz w:val="16"/>
                <w:szCs w:val="16"/>
              </w:rPr>
            </w:pPr>
            <w:r w:rsidRPr="00B91413">
              <w:rPr>
                <w:rFonts w:cstheme="minorHAnsi"/>
                <w:sz w:val="16"/>
                <w:szCs w:val="16"/>
              </w:rPr>
              <w:t>Ausencia o desactualización de contactos de potenciales beneficiarios del programa. El porcentaje de hogares donde ningún miembro tenía número de teléfono para contacto en las primeras cargas de datos superaba el 44%, luego de la carga de datos 7 se coordinó con el IMAS y se dio una mejora importante. Se incluyeron en la BD 2 teléfonos por persona y se incluyeron los números de teléfono de todos los miembros del hogar.  En algunas cargas de datos los hogares con teléfono llegaron a ser hasta el 89%. Sin embargo, esta característica varió para el caso de las recargas 15.</w:t>
            </w:r>
          </w:p>
        </w:tc>
        <w:tc>
          <w:tcPr>
            <w:tcW w:w="2126" w:type="dxa"/>
            <w:tcMar>
              <w:top w:w="0" w:type="dxa"/>
              <w:left w:w="108" w:type="dxa"/>
              <w:bottom w:w="0" w:type="dxa"/>
              <w:right w:w="108" w:type="dxa"/>
            </w:tcMar>
          </w:tcPr>
          <w:p w14:paraId="0C96805C" w14:textId="77777777" w:rsidR="005B727C" w:rsidRPr="00B91413" w:rsidRDefault="005C5623" w:rsidP="005B727C">
            <w:pPr>
              <w:tabs>
                <w:tab w:val="left" w:pos="1200"/>
              </w:tabs>
              <w:jc w:val="both"/>
              <w:rPr>
                <w:rFonts w:cstheme="minorHAnsi"/>
                <w:sz w:val="16"/>
                <w:szCs w:val="16"/>
              </w:rPr>
            </w:pPr>
            <w:r w:rsidRPr="00B91413">
              <w:rPr>
                <w:rFonts w:cstheme="minorHAnsi"/>
                <w:sz w:val="16"/>
                <w:szCs w:val="16"/>
              </w:rPr>
              <w:t>En reuniones de coordinación y seguimiento SUTEL/DGF, UG PHC e IMAS, así como en las que han participado MICITT, SINIRUBE y MEP, se ha mencionado el problema, con el objetivo de que se definan mecanismo arpara la revisión y actualización d ellos contactos.</w:t>
            </w:r>
          </w:p>
        </w:tc>
        <w:tc>
          <w:tcPr>
            <w:tcW w:w="1418" w:type="dxa"/>
          </w:tcPr>
          <w:p w14:paraId="04C6FB67" w14:textId="77777777" w:rsidR="005B727C" w:rsidRPr="00B91413" w:rsidRDefault="005B727C" w:rsidP="005B727C">
            <w:pPr>
              <w:spacing w:after="0" w:line="240" w:lineRule="auto"/>
              <w:jc w:val="center"/>
              <w:rPr>
                <w:rFonts w:cstheme="minorHAnsi"/>
                <w:sz w:val="16"/>
                <w:szCs w:val="16"/>
              </w:rPr>
            </w:pPr>
            <w:r w:rsidRPr="00B91413">
              <w:rPr>
                <w:rFonts w:cstheme="minorHAnsi"/>
                <w:sz w:val="16"/>
                <w:szCs w:val="16"/>
              </w:rPr>
              <w:t>MICITT</w:t>
            </w:r>
          </w:p>
          <w:p w14:paraId="60A757D0" w14:textId="77777777" w:rsidR="005B727C" w:rsidRPr="00B91413" w:rsidRDefault="005B727C" w:rsidP="005B727C">
            <w:pPr>
              <w:spacing w:after="0" w:line="240" w:lineRule="auto"/>
              <w:jc w:val="center"/>
              <w:rPr>
                <w:rFonts w:cstheme="minorHAnsi"/>
                <w:sz w:val="16"/>
                <w:szCs w:val="16"/>
              </w:rPr>
            </w:pPr>
            <w:r w:rsidRPr="00B91413">
              <w:rPr>
                <w:rFonts w:cstheme="minorHAnsi"/>
                <w:sz w:val="16"/>
                <w:szCs w:val="16"/>
              </w:rPr>
              <w:t>MEP</w:t>
            </w:r>
          </w:p>
          <w:p w14:paraId="0EE0A5A6" w14:textId="77777777" w:rsidR="005B727C" w:rsidRPr="00B91413" w:rsidRDefault="005B727C" w:rsidP="005B727C">
            <w:pPr>
              <w:spacing w:after="0" w:line="240" w:lineRule="auto"/>
              <w:jc w:val="center"/>
              <w:rPr>
                <w:rFonts w:cstheme="minorHAnsi"/>
                <w:sz w:val="16"/>
                <w:szCs w:val="16"/>
              </w:rPr>
            </w:pPr>
            <w:r w:rsidRPr="00B91413">
              <w:rPr>
                <w:rFonts w:cstheme="minorHAnsi"/>
                <w:sz w:val="16"/>
                <w:szCs w:val="16"/>
              </w:rPr>
              <w:t>IMAS</w:t>
            </w:r>
          </w:p>
          <w:p w14:paraId="5B3F9809" w14:textId="77777777" w:rsidR="005B727C" w:rsidRPr="00B91413" w:rsidRDefault="005B727C" w:rsidP="005B727C">
            <w:pPr>
              <w:spacing w:after="0" w:line="240" w:lineRule="auto"/>
              <w:jc w:val="center"/>
              <w:rPr>
                <w:rFonts w:cstheme="minorHAnsi"/>
                <w:sz w:val="16"/>
                <w:szCs w:val="16"/>
              </w:rPr>
            </w:pPr>
            <w:r w:rsidRPr="00B91413">
              <w:rPr>
                <w:rFonts w:cstheme="minorHAnsi"/>
                <w:sz w:val="16"/>
                <w:szCs w:val="16"/>
              </w:rPr>
              <w:t>SINIRUBE</w:t>
            </w:r>
          </w:p>
        </w:tc>
        <w:tc>
          <w:tcPr>
            <w:tcW w:w="1276" w:type="dxa"/>
          </w:tcPr>
          <w:p w14:paraId="31B87D18" w14:textId="77777777" w:rsidR="005B727C" w:rsidRPr="00B91413" w:rsidRDefault="005C5623" w:rsidP="000A0AF6">
            <w:pPr>
              <w:jc w:val="center"/>
              <w:rPr>
                <w:rFonts w:cstheme="minorHAnsi"/>
                <w:sz w:val="16"/>
                <w:szCs w:val="16"/>
              </w:rPr>
            </w:pPr>
            <w:r w:rsidRPr="00B91413">
              <w:rPr>
                <w:rFonts w:cstheme="minorHAnsi"/>
                <w:sz w:val="16"/>
                <w:szCs w:val="16"/>
              </w:rPr>
              <w:t>N.D.</w:t>
            </w:r>
          </w:p>
        </w:tc>
      </w:tr>
      <w:tr w:rsidR="005B727C" w:rsidRPr="00D36C0C" w14:paraId="08CD4A73" w14:textId="77777777" w:rsidTr="00AB04C0">
        <w:trPr>
          <w:trHeight w:val="1007"/>
        </w:trPr>
        <w:tc>
          <w:tcPr>
            <w:tcW w:w="326" w:type="dxa"/>
            <w:vMerge/>
            <w:shd w:val="clear" w:color="auto" w:fill="008080"/>
            <w:tcMar>
              <w:top w:w="0" w:type="dxa"/>
              <w:left w:w="108" w:type="dxa"/>
              <w:bottom w:w="0" w:type="dxa"/>
              <w:right w:w="108" w:type="dxa"/>
            </w:tcMar>
          </w:tcPr>
          <w:p w14:paraId="5E9B979E" w14:textId="77777777" w:rsidR="005B727C" w:rsidRPr="00D36C0C" w:rsidRDefault="005B727C" w:rsidP="00C3418F">
            <w:pPr>
              <w:rPr>
                <w:rFonts w:cstheme="minorHAnsi"/>
                <w:b/>
                <w:bCs/>
                <w:color w:val="FFFFFF" w:themeColor="background1"/>
                <w:sz w:val="16"/>
                <w:szCs w:val="16"/>
              </w:rPr>
            </w:pPr>
          </w:p>
        </w:tc>
        <w:tc>
          <w:tcPr>
            <w:tcW w:w="1630" w:type="dxa"/>
            <w:vMerge/>
            <w:tcMar>
              <w:top w:w="0" w:type="dxa"/>
              <w:left w:w="108" w:type="dxa"/>
              <w:bottom w:w="0" w:type="dxa"/>
              <w:right w:w="108" w:type="dxa"/>
            </w:tcMar>
          </w:tcPr>
          <w:p w14:paraId="121463D0" w14:textId="77777777" w:rsidR="005B727C" w:rsidRPr="00B91413" w:rsidRDefault="005B727C" w:rsidP="00C3418F">
            <w:pPr>
              <w:jc w:val="both"/>
              <w:rPr>
                <w:rFonts w:cstheme="minorHAnsi"/>
                <w:sz w:val="16"/>
                <w:szCs w:val="16"/>
                <w:lang w:val="es-ES"/>
              </w:rPr>
            </w:pPr>
          </w:p>
        </w:tc>
        <w:tc>
          <w:tcPr>
            <w:tcW w:w="2268" w:type="dxa"/>
            <w:tcMar>
              <w:top w:w="0" w:type="dxa"/>
              <w:left w:w="108" w:type="dxa"/>
              <w:bottom w:w="0" w:type="dxa"/>
              <w:right w:w="108" w:type="dxa"/>
            </w:tcMar>
          </w:tcPr>
          <w:p w14:paraId="3345ED1E" w14:textId="77777777" w:rsidR="005B727C" w:rsidRPr="00B91413" w:rsidRDefault="005B727C" w:rsidP="00AB04C0">
            <w:pPr>
              <w:spacing w:line="240" w:lineRule="auto"/>
              <w:jc w:val="both"/>
              <w:rPr>
                <w:rFonts w:cstheme="minorHAnsi"/>
                <w:sz w:val="16"/>
                <w:szCs w:val="16"/>
              </w:rPr>
            </w:pPr>
            <w:r w:rsidRPr="00B91413">
              <w:rPr>
                <w:rFonts w:cstheme="minorHAnsi"/>
                <w:sz w:val="16"/>
                <w:szCs w:val="16"/>
              </w:rPr>
              <w:t>Disponibilidad de equipo en el mercado mundial</w:t>
            </w:r>
          </w:p>
          <w:p w14:paraId="1CA6677A" w14:textId="77777777" w:rsidR="005B727C" w:rsidRPr="00B91413" w:rsidRDefault="005B727C" w:rsidP="006F666B">
            <w:pPr>
              <w:spacing w:line="240" w:lineRule="auto"/>
              <w:jc w:val="both"/>
              <w:rPr>
                <w:rFonts w:cstheme="minorHAnsi"/>
                <w:sz w:val="16"/>
                <w:szCs w:val="16"/>
              </w:rPr>
            </w:pPr>
          </w:p>
        </w:tc>
        <w:tc>
          <w:tcPr>
            <w:tcW w:w="2126" w:type="dxa"/>
            <w:tcMar>
              <w:top w:w="0" w:type="dxa"/>
              <w:left w:w="108" w:type="dxa"/>
              <w:bottom w:w="0" w:type="dxa"/>
              <w:right w:w="108" w:type="dxa"/>
            </w:tcMar>
          </w:tcPr>
          <w:p w14:paraId="36DC630D" w14:textId="77777777" w:rsidR="005B727C" w:rsidRPr="00B91413" w:rsidRDefault="005B727C" w:rsidP="00AB04C0">
            <w:pPr>
              <w:tabs>
                <w:tab w:val="left" w:pos="1200"/>
              </w:tabs>
              <w:jc w:val="both"/>
              <w:rPr>
                <w:rFonts w:cstheme="minorHAnsi"/>
                <w:sz w:val="16"/>
                <w:szCs w:val="16"/>
              </w:rPr>
            </w:pPr>
            <w:r w:rsidRPr="00B91413">
              <w:rPr>
                <w:rFonts w:cstheme="minorHAnsi"/>
                <w:sz w:val="16"/>
                <w:szCs w:val="16"/>
              </w:rPr>
              <w:t xml:space="preserve">Se amplió el plazo para la entrega del dispositivo hasta 2 meses calendario, sin embargo, se han registrado mayores atrasos, según las quejas y casos presentados ante la UG, el </w:t>
            </w:r>
            <w:proofErr w:type="spellStart"/>
            <w:proofErr w:type="gramStart"/>
            <w:r w:rsidRPr="00B91413">
              <w:rPr>
                <w:rFonts w:cstheme="minorHAnsi"/>
                <w:sz w:val="16"/>
                <w:szCs w:val="16"/>
              </w:rPr>
              <w:t>call</w:t>
            </w:r>
            <w:proofErr w:type="spellEnd"/>
            <w:r w:rsidRPr="00B91413">
              <w:rPr>
                <w:rFonts w:cstheme="minorHAnsi"/>
                <w:sz w:val="16"/>
                <w:szCs w:val="16"/>
              </w:rPr>
              <w:t xml:space="preserve"> center</w:t>
            </w:r>
            <w:proofErr w:type="gramEnd"/>
            <w:r w:rsidRPr="00B91413">
              <w:rPr>
                <w:rFonts w:cstheme="minorHAnsi"/>
                <w:sz w:val="16"/>
                <w:szCs w:val="16"/>
              </w:rPr>
              <w:t xml:space="preserve"> de SUTEL y el </w:t>
            </w:r>
            <w:proofErr w:type="spellStart"/>
            <w:r w:rsidRPr="00B91413">
              <w:rPr>
                <w:rFonts w:cstheme="minorHAnsi"/>
                <w:sz w:val="16"/>
                <w:szCs w:val="16"/>
              </w:rPr>
              <w:t>call</w:t>
            </w:r>
            <w:proofErr w:type="spellEnd"/>
            <w:r w:rsidRPr="00B91413">
              <w:rPr>
                <w:rFonts w:cstheme="minorHAnsi"/>
                <w:sz w:val="16"/>
                <w:szCs w:val="16"/>
              </w:rPr>
              <w:t xml:space="preserve"> center del IMAS.</w:t>
            </w:r>
          </w:p>
        </w:tc>
        <w:tc>
          <w:tcPr>
            <w:tcW w:w="1418" w:type="dxa"/>
          </w:tcPr>
          <w:p w14:paraId="3FD0B83F" w14:textId="77777777" w:rsidR="005B727C" w:rsidRPr="00B91413" w:rsidRDefault="005B727C" w:rsidP="00AB04C0">
            <w:pPr>
              <w:spacing w:after="0" w:line="240" w:lineRule="auto"/>
              <w:jc w:val="center"/>
              <w:rPr>
                <w:rFonts w:cstheme="minorHAnsi"/>
                <w:sz w:val="16"/>
                <w:szCs w:val="16"/>
              </w:rPr>
            </w:pPr>
            <w:r w:rsidRPr="00B91413">
              <w:rPr>
                <w:rFonts w:cstheme="minorHAnsi"/>
                <w:sz w:val="16"/>
                <w:szCs w:val="16"/>
              </w:rPr>
              <w:t>Fiduciario del Fideicomiso</w:t>
            </w:r>
          </w:p>
          <w:p w14:paraId="45393083" w14:textId="77777777" w:rsidR="005B727C" w:rsidRPr="00B91413" w:rsidRDefault="005B727C" w:rsidP="00AB04C0">
            <w:pPr>
              <w:spacing w:after="0" w:line="240" w:lineRule="auto"/>
              <w:jc w:val="center"/>
              <w:rPr>
                <w:rFonts w:cstheme="minorHAnsi"/>
                <w:sz w:val="16"/>
                <w:szCs w:val="16"/>
              </w:rPr>
            </w:pPr>
            <w:r w:rsidRPr="00B91413">
              <w:rPr>
                <w:rFonts w:cstheme="minorHAnsi"/>
                <w:sz w:val="16"/>
                <w:szCs w:val="16"/>
              </w:rPr>
              <w:t>UG PHC</w:t>
            </w:r>
          </w:p>
          <w:p w14:paraId="3E06F372" w14:textId="77777777" w:rsidR="005B727C" w:rsidRPr="00B91413" w:rsidRDefault="005B727C" w:rsidP="00AB04C0">
            <w:pPr>
              <w:spacing w:after="0" w:line="240" w:lineRule="auto"/>
              <w:jc w:val="center"/>
              <w:rPr>
                <w:rFonts w:cstheme="minorHAnsi"/>
                <w:sz w:val="16"/>
                <w:szCs w:val="16"/>
              </w:rPr>
            </w:pPr>
            <w:r w:rsidRPr="00B91413">
              <w:rPr>
                <w:rFonts w:cstheme="minorHAnsi"/>
                <w:sz w:val="16"/>
                <w:szCs w:val="16"/>
              </w:rPr>
              <w:t>SUTEL</w:t>
            </w:r>
          </w:p>
          <w:p w14:paraId="2BB63ECC" w14:textId="77777777" w:rsidR="005B727C" w:rsidRPr="00B91413" w:rsidRDefault="005B727C" w:rsidP="00AB04C0">
            <w:pPr>
              <w:spacing w:after="0" w:line="240" w:lineRule="auto"/>
              <w:jc w:val="center"/>
              <w:rPr>
                <w:rFonts w:cstheme="minorHAnsi"/>
                <w:sz w:val="16"/>
                <w:szCs w:val="16"/>
              </w:rPr>
            </w:pPr>
            <w:r w:rsidRPr="00B91413">
              <w:rPr>
                <w:rFonts w:cstheme="minorHAnsi"/>
                <w:sz w:val="16"/>
                <w:szCs w:val="16"/>
              </w:rPr>
              <w:t>Proveedores de servicios de telecomunicaciones que forman parte del programa</w:t>
            </w:r>
          </w:p>
        </w:tc>
        <w:tc>
          <w:tcPr>
            <w:tcW w:w="1276" w:type="dxa"/>
          </w:tcPr>
          <w:p w14:paraId="0993DE8C" w14:textId="42D243D0" w:rsidR="005B727C" w:rsidRPr="00B91413" w:rsidRDefault="000A0AF6" w:rsidP="000A0AF6">
            <w:pPr>
              <w:jc w:val="center"/>
              <w:rPr>
                <w:rFonts w:cstheme="minorHAnsi"/>
                <w:sz w:val="16"/>
                <w:szCs w:val="16"/>
              </w:rPr>
            </w:pPr>
            <w:r w:rsidRPr="00B91413">
              <w:rPr>
                <w:rFonts w:cstheme="minorHAnsi"/>
                <w:sz w:val="16"/>
                <w:szCs w:val="16"/>
              </w:rPr>
              <w:t>N.D.</w:t>
            </w:r>
          </w:p>
        </w:tc>
      </w:tr>
      <w:tr w:rsidR="005B727C" w:rsidRPr="00E35933" w14:paraId="754EA4D7" w14:textId="77777777" w:rsidTr="005B727C">
        <w:trPr>
          <w:trHeight w:val="506"/>
        </w:trPr>
        <w:tc>
          <w:tcPr>
            <w:tcW w:w="326" w:type="dxa"/>
            <w:shd w:val="clear" w:color="auto" w:fill="008080"/>
            <w:tcMar>
              <w:top w:w="0" w:type="dxa"/>
              <w:left w:w="108" w:type="dxa"/>
              <w:bottom w:w="0" w:type="dxa"/>
              <w:right w:w="108" w:type="dxa"/>
            </w:tcMar>
          </w:tcPr>
          <w:p w14:paraId="46ADC9FC" w14:textId="77777777" w:rsidR="005B727C" w:rsidRDefault="005B727C" w:rsidP="005B727C">
            <w:pPr>
              <w:rPr>
                <w:rFonts w:cstheme="minorHAnsi"/>
                <w:b/>
                <w:bCs/>
                <w:color w:val="FFFFFF" w:themeColor="background1"/>
                <w:sz w:val="16"/>
                <w:szCs w:val="16"/>
              </w:rPr>
            </w:pPr>
          </w:p>
        </w:tc>
        <w:tc>
          <w:tcPr>
            <w:tcW w:w="1630" w:type="dxa"/>
            <w:vMerge w:val="restart"/>
            <w:tcMar>
              <w:top w:w="0" w:type="dxa"/>
              <w:left w:w="108" w:type="dxa"/>
              <w:bottom w:w="0" w:type="dxa"/>
              <w:right w:w="108" w:type="dxa"/>
            </w:tcMar>
          </w:tcPr>
          <w:p w14:paraId="142AA8D5" w14:textId="77777777" w:rsidR="005B727C" w:rsidRPr="00B91413" w:rsidRDefault="005B727C" w:rsidP="005B727C">
            <w:pPr>
              <w:jc w:val="both"/>
              <w:rPr>
                <w:rFonts w:cstheme="minorHAnsi"/>
                <w:sz w:val="16"/>
                <w:szCs w:val="16"/>
              </w:rPr>
            </w:pPr>
            <w:r w:rsidRPr="00B91413">
              <w:rPr>
                <w:rFonts w:cstheme="minorHAnsi"/>
                <w:sz w:val="16"/>
                <w:szCs w:val="16"/>
              </w:rPr>
              <w:t xml:space="preserve">Cumplimiento de la meta </w:t>
            </w:r>
            <w:r w:rsidRPr="00B91413">
              <w:rPr>
                <w:rFonts w:cstheme="minorHAnsi"/>
                <w:sz w:val="16"/>
                <w:szCs w:val="16"/>
                <w:lang w:val="es-ES"/>
              </w:rPr>
              <w:t>43, 100 684 hogares en condición de vulnerabilidad con estudiantes en el sistema educativo costarricense con subsidio para conectividad a Internet</w:t>
            </w:r>
          </w:p>
        </w:tc>
        <w:tc>
          <w:tcPr>
            <w:tcW w:w="2268" w:type="dxa"/>
            <w:tcMar>
              <w:top w:w="0" w:type="dxa"/>
              <w:left w:w="108" w:type="dxa"/>
              <w:bottom w:w="0" w:type="dxa"/>
              <w:right w:w="108" w:type="dxa"/>
            </w:tcMar>
          </w:tcPr>
          <w:p w14:paraId="439BB684" w14:textId="584A39C8" w:rsidR="005B727C" w:rsidRPr="00B91413" w:rsidRDefault="005B727C" w:rsidP="005B727C">
            <w:pPr>
              <w:spacing w:line="240" w:lineRule="auto"/>
              <w:jc w:val="both"/>
              <w:rPr>
                <w:rFonts w:cstheme="minorHAnsi"/>
                <w:sz w:val="16"/>
                <w:szCs w:val="16"/>
              </w:rPr>
            </w:pPr>
            <w:r w:rsidRPr="00B91413">
              <w:rPr>
                <w:rFonts w:cstheme="minorHAnsi"/>
                <w:sz w:val="16"/>
                <w:szCs w:val="16"/>
              </w:rPr>
              <w:t xml:space="preserve">No disponibilidad de la base de datos de potenciales beneficiarios del programa en tiempo y forma. </w:t>
            </w:r>
            <w:r w:rsidR="008E453F" w:rsidRPr="00B91413">
              <w:rPr>
                <w:rFonts w:cstheme="minorHAnsi"/>
                <w:sz w:val="16"/>
                <w:szCs w:val="16"/>
              </w:rPr>
              <w:t>En 7 meses se han realizado</w:t>
            </w:r>
            <w:r w:rsidR="00851CE1" w:rsidRPr="00B91413">
              <w:rPr>
                <w:rFonts w:cstheme="minorHAnsi"/>
                <w:sz w:val="16"/>
                <w:szCs w:val="16"/>
              </w:rPr>
              <w:t xml:space="preserve"> 2</w:t>
            </w:r>
            <w:r w:rsidR="008E453F" w:rsidRPr="00B91413">
              <w:rPr>
                <w:rFonts w:cstheme="minorHAnsi"/>
                <w:sz w:val="16"/>
                <w:szCs w:val="16"/>
              </w:rPr>
              <w:t xml:space="preserve"> recargas de datos</w:t>
            </w:r>
            <w:r w:rsidR="00851CE1" w:rsidRPr="00B91413">
              <w:rPr>
                <w:rFonts w:cstheme="minorHAnsi"/>
                <w:sz w:val="16"/>
                <w:szCs w:val="16"/>
              </w:rPr>
              <w:t xml:space="preserve">, correspondiente a un total de 40.422 hogares. Esto, debido al atraso experimentado al inicio de la ejecución en cuanto a la disponibilidad de la base de datos de potenciales beneficiarios </w:t>
            </w:r>
          </w:p>
          <w:p w14:paraId="47B5B634" w14:textId="77777777" w:rsidR="005B727C" w:rsidRPr="00B91413" w:rsidRDefault="005B727C" w:rsidP="005B727C">
            <w:pPr>
              <w:autoSpaceDE w:val="0"/>
              <w:autoSpaceDN w:val="0"/>
              <w:spacing w:after="0" w:line="240" w:lineRule="auto"/>
              <w:jc w:val="both"/>
              <w:rPr>
                <w:rFonts w:cstheme="minorHAnsi"/>
                <w:sz w:val="16"/>
                <w:szCs w:val="16"/>
              </w:rPr>
            </w:pPr>
          </w:p>
          <w:p w14:paraId="211BB0F9" w14:textId="77777777" w:rsidR="005B727C" w:rsidRPr="00B91413" w:rsidRDefault="005B727C" w:rsidP="005B727C">
            <w:pPr>
              <w:autoSpaceDE w:val="0"/>
              <w:autoSpaceDN w:val="0"/>
              <w:spacing w:after="0" w:line="240" w:lineRule="auto"/>
              <w:jc w:val="both"/>
              <w:rPr>
                <w:rFonts w:cstheme="minorHAnsi"/>
                <w:sz w:val="16"/>
                <w:szCs w:val="16"/>
              </w:rPr>
            </w:pPr>
          </w:p>
        </w:tc>
        <w:tc>
          <w:tcPr>
            <w:tcW w:w="2126" w:type="dxa"/>
            <w:tcMar>
              <w:top w:w="0" w:type="dxa"/>
              <w:left w:w="108" w:type="dxa"/>
              <w:bottom w:w="0" w:type="dxa"/>
              <w:right w:w="108" w:type="dxa"/>
            </w:tcMar>
          </w:tcPr>
          <w:p w14:paraId="3E611042" w14:textId="77777777" w:rsidR="005B727C" w:rsidRPr="00B91413" w:rsidRDefault="005B727C" w:rsidP="005B727C">
            <w:pPr>
              <w:jc w:val="both"/>
              <w:rPr>
                <w:rFonts w:cstheme="minorHAnsi"/>
                <w:sz w:val="16"/>
                <w:szCs w:val="16"/>
              </w:rPr>
            </w:pPr>
            <w:r w:rsidRPr="00B91413">
              <w:rPr>
                <w:rFonts w:cstheme="minorHAnsi"/>
                <w:sz w:val="16"/>
                <w:szCs w:val="16"/>
              </w:rPr>
              <w:t>Mediante Acuerdo 009-004-2021, el Consejo de la SUTEL aprobó el oficio 00404-SUTEL-DGF-2021 del 18 de enero del 2021, relativo al estado de la base de datos de potenciales beneficiarios del programa para el cumplimiento de las metas 5 y 43 del PNDT vigente, así como las acciones ejecutadas por SUTEL. Este Acuerdo y el oficio, fueron remitidos al MICITT, MEP, IMAS y SINIRUBE mediante oficio 00607-SUTEL-SCS-2021 del 25 enero del 2021.</w:t>
            </w:r>
          </w:p>
        </w:tc>
        <w:tc>
          <w:tcPr>
            <w:tcW w:w="1418" w:type="dxa"/>
          </w:tcPr>
          <w:p w14:paraId="2CB9789D" w14:textId="77777777" w:rsidR="005B727C" w:rsidRPr="00B91413" w:rsidRDefault="005B727C" w:rsidP="005B727C">
            <w:pPr>
              <w:spacing w:after="0" w:line="240" w:lineRule="auto"/>
              <w:jc w:val="center"/>
              <w:rPr>
                <w:rFonts w:cstheme="minorHAnsi"/>
                <w:sz w:val="16"/>
                <w:szCs w:val="16"/>
              </w:rPr>
            </w:pPr>
            <w:r w:rsidRPr="00B91413">
              <w:rPr>
                <w:rFonts w:cstheme="minorHAnsi"/>
                <w:sz w:val="16"/>
                <w:szCs w:val="16"/>
              </w:rPr>
              <w:t>MICITT</w:t>
            </w:r>
          </w:p>
          <w:p w14:paraId="6254E132" w14:textId="77777777" w:rsidR="005B727C" w:rsidRPr="00B91413" w:rsidRDefault="005B727C" w:rsidP="005B727C">
            <w:pPr>
              <w:spacing w:after="0" w:line="240" w:lineRule="auto"/>
              <w:jc w:val="center"/>
              <w:rPr>
                <w:rFonts w:cstheme="minorHAnsi"/>
                <w:sz w:val="16"/>
                <w:szCs w:val="16"/>
              </w:rPr>
            </w:pPr>
            <w:r w:rsidRPr="00B91413">
              <w:rPr>
                <w:rFonts w:cstheme="minorHAnsi"/>
                <w:sz w:val="16"/>
                <w:szCs w:val="16"/>
              </w:rPr>
              <w:t>MEP</w:t>
            </w:r>
          </w:p>
          <w:p w14:paraId="6D5023E9" w14:textId="77777777" w:rsidR="005B727C" w:rsidRPr="00B91413" w:rsidRDefault="005B727C" w:rsidP="005B727C">
            <w:pPr>
              <w:spacing w:after="0" w:line="240" w:lineRule="auto"/>
              <w:jc w:val="center"/>
              <w:rPr>
                <w:rFonts w:cstheme="minorHAnsi"/>
                <w:sz w:val="16"/>
                <w:szCs w:val="16"/>
              </w:rPr>
            </w:pPr>
            <w:r w:rsidRPr="00B91413">
              <w:rPr>
                <w:rFonts w:cstheme="minorHAnsi"/>
                <w:sz w:val="16"/>
                <w:szCs w:val="16"/>
              </w:rPr>
              <w:t>IMAS</w:t>
            </w:r>
          </w:p>
          <w:p w14:paraId="367E9F4D" w14:textId="77777777" w:rsidR="005B727C" w:rsidRPr="00B91413" w:rsidRDefault="005B727C" w:rsidP="005B727C">
            <w:pPr>
              <w:jc w:val="center"/>
              <w:rPr>
                <w:rFonts w:cstheme="minorHAnsi"/>
                <w:sz w:val="16"/>
                <w:szCs w:val="16"/>
              </w:rPr>
            </w:pPr>
            <w:r w:rsidRPr="00B91413">
              <w:rPr>
                <w:rFonts w:cstheme="minorHAnsi"/>
                <w:sz w:val="16"/>
                <w:szCs w:val="16"/>
              </w:rPr>
              <w:t>SINIRUBE</w:t>
            </w:r>
          </w:p>
        </w:tc>
        <w:tc>
          <w:tcPr>
            <w:tcW w:w="1276" w:type="dxa"/>
          </w:tcPr>
          <w:p w14:paraId="32B217FA" w14:textId="31E452E9" w:rsidR="005B727C" w:rsidRPr="00B91413" w:rsidRDefault="005B727C" w:rsidP="000A0AF6">
            <w:pPr>
              <w:jc w:val="center"/>
              <w:rPr>
                <w:rFonts w:cstheme="minorHAnsi"/>
                <w:sz w:val="16"/>
                <w:szCs w:val="16"/>
              </w:rPr>
            </w:pPr>
            <w:r w:rsidRPr="00B91413">
              <w:rPr>
                <w:rFonts w:cstheme="minorHAnsi"/>
                <w:sz w:val="16"/>
                <w:szCs w:val="16"/>
              </w:rPr>
              <w:t>En proceso</w:t>
            </w:r>
          </w:p>
        </w:tc>
      </w:tr>
      <w:tr w:rsidR="005C5623" w:rsidRPr="00E35933" w14:paraId="0B4D6065" w14:textId="77777777" w:rsidTr="005B727C">
        <w:trPr>
          <w:trHeight w:val="506"/>
        </w:trPr>
        <w:tc>
          <w:tcPr>
            <w:tcW w:w="326" w:type="dxa"/>
            <w:shd w:val="clear" w:color="auto" w:fill="008080"/>
            <w:tcMar>
              <w:top w:w="0" w:type="dxa"/>
              <w:left w:w="108" w:type="dxa"/>
              <w:bottom w:w="0" w:type="dxa"/>
              <w:right w:w="108" w:type="dxa"/>
            </w:tcMar>
          </w:tcPr>
          <w:p w14:paraId="6516AFD5" w14:textId="77777777" w:rsidR="005C5623" w:rsidRDefault="005C5623" w:rsidP="005C5623">
            <w:pPr>
              <w:rPr>
                <w:rFonts w:cstheme="minorHAnsi"/>
                <w:b/>
                <w:bCs/>
                <w:color w:val="FFFFFF" w:themeColor="background1"/>
                <w:sz w:val="16"/>
                <w:szCs w:val="16"/>
              </w:rPr>
            </w:pPr>
          </w:p>
        </w:tc>
        <w:tc>
          <w:tcPr>
            <w:tcW w:w="1630" w:type="dxa"/>
            <w:vMerge/>
            <w:tcMar>
              <w:top w:w="0" w:type="dxa"/>
              <w:left w:w="108" w:type="dxa"/>
              <w:bottom w:w="0" w:type="dxa"/>
              <w:right w:w="108" w:type="dxa"/>
            </w:tcMar>
          </w:tcPr>
          <w:p w14:paraId="32647597" w14:textId="77777777" w:rsidR="005C5623" w:rsidRPr="00B91413" w:rsidRDefault="005C5623" w:rsidP="005C5623">
            <w:pPr>
              <w:jc w:val="both"/>
              <w:rPr>
                <w:rFonts w:cstheme="minorHAnsi"/>
                <w:sz w:val="16"/>
                <w:szCs w:val="16"/>
              </w:rPr>
            </w:pPr>
          </w:p>
        </w:tc>
        <w:tc>
          <w:tcPr>
            <w:tcW w:w="2268" w:type="dxa"/>
            <w:tcMar>
              <w:top w:w="0" w:type="dxa"/>
              <w:left w:w="108" w:type="dxa"/>
              <w:bottom w:w="0" w:type="dxa"/>
              <w:right w:w="108" w:type="dxa"/>
            </w:tcMar>
          </w:tcPr>
          <w:p w14:paraId="52FFFB52" w14:textId="77777777" w:rsidR="005C5623" w:rsidRPr="00B91413" w:rsidRDefault="005C5623" w:rsidP="005C5623">
            <w:pPr>
              <w:spacing w:line="240" w:lineRule="auto"/>
              <w:jc w:val="both"/>
              <w:rPr>
                <w:rFonts w:cstheme="minorHAnsi"/>
                <w:sz w:val="16"/>
                <w:szCs w:val="16"/>
              </w:rPr>
            </w:pPr>
            <w:r w:rsidRPr="00B91413">
              <w:rPr>
                <w:rFonts w:cstheme="minorHAnsi"/>
                <w:sz w:val="16"/>
                <w:szCs w:val="16"/>
              </w:rPr>
              <w:t>Ausencia o desactualización de contactos de potenciales beneficiarios del programa. En la carga 102 solo un 65% de los hogares incluye algún número de teléfono, mientras que para la carga 15 solo se llega al 60%.</w:t>
            </w:r>
          </w:p>
        </w:tc>
        <w:tc>
          <w:tcPr>
            <w:tcW w:w="2126" w:type="dxa"/>
            <w:tcMar>
              <w:top w:w="0" w:type="dxa"/>
              <w:left w:w="108" w:type="dxa"/>
              <w:bottom w:w="0" w:type="dxa"/>
              <w:right w:w="108" w:type="dxa"/>
            </w:tcMar>
          </w:tcPr>
          <w:p w14:paraId="41594DFC" w14:textId="77777777" w:rsidR="005C5623" w:rsidRPr="00B91413" w:rsidRDefault="005C5623" w:rsidP="005C5623">
            <w:pPr>
              <w:jc w:val="both"/>
              <w:rPr>
                <w:rFonts w:cstheme="minorHAnsi"/>
                <w:sz w:val="16"/>
                <w:szCs w:val="16"/>
              </w:rPr>
            </w:pPr>
            <w:r w:rsidRPr="00B91413">
              <w:rPr>
                <w:rFonts w:cstheme="minorHAnsi"/>
                <w:sz w:val="16"/>
                <w:szCs w:val="16"/>
              </w:rPr>
              <w:t>En reuniones de coordinación y seguimiento SUTEL/DGF, UG PHC e IMAS, así como en las que han participado MICITT, SINIRUBE y MEP, se ha mencionado el problema, con el objetivo de que se definan mecanismo arpara la revisión y actualización d ellos contactos.</w:t>
            </w:r>
          </w:p>
        </w:tc>
        <w:tc>
          <w:tcPr>
            <w:tcW w:w="1418" w:type="dxa"/>
          </w:tcPr>
          <w:p w14:paraId="1A11842E" w14:textId="77777777" w:rsidR="005C5623" w:rsidRPr="00B91413" w:rsidRDefault="005C5623" w:rsidP="005C5623">
            <w:pPr>
              <w:spacing w:after="0" w:line="240" w:lineRule="auto"/>
              <w:jc w:val="center"/>
              <w:rPr>
                <w:rFonts w:cstheme="minorHAnsi"/>
                <w:sz w:val="16"/>
                <w:szCs w:val="16"/>
              </w:rPr>
            </w:pPr>
            <w:r w:rsidRPr="00B91413">
              <w:rPr>
                <w:rFonts w:cstheme="minorHAnsi"/>
                <w:sz w:val="16"/>
                <w:szCs w:val="16"/>
              </w:rPr>
              <w:t>MICITT</w:t>
            </w:r>
          </w:p>
          <w:p w14:paraId="2D08A510" w14:textId="77777777" w:rsidR="005C5623" w:rsidRPr="00B91413" w:rsidRDefault="005C5623" w:rsidP="005C5623">
            <w:pPr>
              <w:spacing w:after="0" w:line="240" w:lineRule="auto"/>
              <w:jc w:val="center"/>
              <w:rPr>
                <w:rFonts w:cstheme="minorHAnsi"/>
                <w:sz w:val="16"/>
                <w:szCs w:val="16"/>
              </w:rPr>
            </w:pPr>
            <w:r w:rsidRPr="00B91413">
              <w:rPr>
                <w:rFonts w:cstheme="minorHAnsi"/>
                <w:sz w:val="16"/>
                <w:szCs w:val="16"/>
              </w:rPr>
              <w:t>MEP</w:t>
            </w:r>
          </w:p>
          <w:p w14:paraId="3FB1342C" w14:textId="77777777" w:rsidR="005C5623" w:rsidRPr="00B91413" w:rsidRDefault="005C5623" w:rsidP="005C5623">
            <w:pPr>
              <w:spacing w:after="0" w:line="240" w:lineRule="auto"/>
              <w:jc w:val="center"/>
              <w:rPr>
                <w:rFonts w:cstheme="minorHAnsi"/>
                <w:sz w:val="16"/>
                <w:szCs w:val="16"/>
              </w:rPr>
            </w:pPr>
            <w:r w:rsidRPr="00B91413">
              <w:rPr>
                <w:rFonts w:cstheme="minorHAnsi"/>
                <w:sz w:val="16"/>
                <w:szCs w:val="16"/>
              </w:rPr>
              <w:t>IMAS</w:t>
            </w:r>
          </w:p>
          <w:p w14:paraId="0C2B6244" w14:textId="77777777" w:rsidR="005C5623" w:rsidRPr="00B91413" w:rsidRDefault="005C5623" w:rsidP="005C5623">
            <w:pPr>
              <w:spacing w:after="0" w:line="240" w:lineRule="auto"/>
              <w:jc w:val="center"/>
              <w:rPr>
                <w:rFonts w:cstheme="minorHAnsi"/>
                <w:sz w:val="16"/>
                <w:szCs w:val="16"/>
              </w:rPr>
            </w:pPr>
            <w:r w:rsidRPr="00B91413">
              <w:rPr>
                <w:rFonts w:cstheme="minorHAnsi"/>
                <w:sz w:val="16"/>
                <w:szCs w:val="16"/>
              </w:rPr>
              <w:t>SINIRUBE</w:t>
            </w:r>
          </w:p>
        </w:tc>
        <w:tc>
          <w:tcPr>
            <w:tcW w:w="1276" w:type="dxa"/>
          </w:tcPr>
          <w:p w14:paraId="77657BDA" w14:textId="77777777" w:rsidR="005C5623" w:rsidRPr="00B91413" w:rsidRDefault="005C5623" w:rsidP="005C5623">
            <w:pPr>
              <w:jc w:val="center"/>
              <w:rPr>
                <w:rFonts w:cstheme="minorHAnsi"/>
                <w:sz w:val="16"/>
                <w:szCs w:val="16"/>
              </w:rPr>
            </w:pPr>
            <w:r w:rsidRPr="00B91413">
              <w:rPr>
                <w:rFonts w:cstheme="minorHAnsi"/>
                <w:sz w:val="16"/>
                <w:szCs w:val="16"/>
              </w:rPr>
              <w:t>N.D.</w:t>
            </w:r>
          </w:p>
        </w:tc>
      </w:tr>
      <w:tr w:rsidR="005C5623" w:rsidRPr="00E35933" w14:paraId="66A3CDB6" w14:textId="77777777" w:rsidTr="00AB04C0">
        <w:trPr>
          <w:trHeight w:val="1007"/>
        </w:trPr>
        <w:tc>
          <w:tcPr>
            <w:tcW w:w="326" w:type="dxa"/>
            <w:shd w:val="clear" w:color="auto" w:fill="008080"/>
            <w:tcMar>
              <w:top w:w="0" w:type="dxa"/>
              <w:left w:w="108" w:type="dxa"/>
              <w:bottom w:w="0" w:type="dxa"/>
              <w:right w:w="108" w:type="dxa"/>
            </w:tcMar>
          </w:tcPr>
          <w:p w14:paraId="3277C275" w14:textId="77777777" w:rsidR="005C5623" w:rsidRDefault="005C5623" w:rsidP="005C5623">
            <w:pPr>
              <w:rPr>
                <w:rFonts w:cstheme="minorHAnsi"/>
                <w:b/>
                <w:bCs/>
                <w:color w:val="FFFFFF" w:themeColor="background1"/>
                <w:sz w:val="16"/>
                <w:szCs w:val="16"/>
              </w:rPr>
            </w:pPr>
          </w:p>
        </w:tc>
        <w:tc>
          <w:tcPr>
            <w:tcW w:w="1630" w:type="dxa"/>
            <w:vMerge/>
            <w:tcMar>
              <w:top w:w="0" w:type="dxa"/>
              <w:left w:w="108" w:type="dxa"/>
              <w:bottom w:w="0" w:type="dxa"/>
              <w:right w:w="108" w:type="dxa"/>
            </w:tcMar>
          </w:tcPr>
          <w:p w14:paraId="376BCC16" w14:textId="77777777" w:rsidR="005C5623" w:rsidRPr="00B91413" w:rsidRDefault="005C5623" w:rsidP="005C5623">
            <w:pPr>
              <w:jc w:val="both"/>
              <w:rPr>
                <w:rFonts w:cstheme="minorHAnsi"/>
                <w:sz w:val="16"/>
                <w:szCs w:val="16"/>
              </w:rPr>
            </w:pPr>
          </w:p>
        </w:tc>
        <w:tc>
          <w:tcPr>
            <w:tcW w:w="2268" w:type="dxa"/>
            <w:tcMar>
              <w:top w:w="0" w:type="dxa"/>
              <w:left w:w="108" w:type="dxa"/>
              <w:bottom w:w="0" w:type="dxa"/>
              <w:right w:w="108" w:type="dxa"/>
            </w:tcMar>
          </w:tcPr>
          <w:p w14:paraId="3D8129B4" w14:textId="77777777" w:rsidR="005C5623" w:rsidRPr="00B91413" w:rsidRDefault="005C5623" w:rsidP="005C5623">
            <w:pPr>
              <w:spacing w:line="240" w:lineRule="auto"/>
              <w:jc w:val="both"/>
              <w:rPr>
                <w:rFonts w:cstheme="minorHAnsi"/>
                <w:sz w:val="16"/>
                <w:szCs w:val="16"/>
              </w:rPr>
            </w:pPr>
            <w:r w:rsidRPr="00B91413">
              <w:rPr>
                <w:rFonts w:cstheme="minorHAnsi"/>
                <w:sz w:val="16"/>
                <w:szCs w:val="16"/>
              </w:rPr>
              <w:t xml:space="preserve">Rechazo del beneficio por parte del hogar. De acuerdo con la Unidad de Gestión, los proveedores que forman parte del programa han estado consultando por las fechas para la entrega de los dispositivos a los por parte del MEP, ya que los hogares no están de acuerdo en aceptar el servicio sin la computadora. Entre los meses de enero y febrero 2021 se han trasladado a la Unidad de Gestión 11 casos de este tipo para su atención. </w:t>
            </w:r>
          </w:p>
        </w:tc>
        <w:tc>
          <w:tcPr>
            <w:tcW w:w="2126" w:type="dxa"/>
            <w:tcMar>
              <w:top w:w="0" w:type="dxa"/>
              <w:left w:w="108" w:type="dxa"/>
              <w:bottom w:w="0" w:type="dxa"/>
              <w:right w:w="108" w:type="dxa"/>
            </w:tcMar>
          </w:tcPr>
          <w:p w14:paraId="1F29C3B2" w14:textId="77777777" w:rsidR="005C5623" w:rsidRPr="00B91413" w:rsidRDefault="005C5623" w:rsidP="005C5623">
            <w:pPr>
              <w:jc w:val="both"/>
              <w:rPr>
                <w:rFonts w:cstheme="minorHAnsi"/>
                <w:sz w:val="16"/>
                <w:szCs w:val="16"/>
              </w:rPr>
            </w:pPr>
            <w:r w:rsidRPr="00B91413">
              <w:rPr>
                <w:rFonts w:cstheme="minorHAnsi"/>
                <w:sz w:val="16"/>
                <w:szCs w:val="16"/>
              </w:rPr>
              <w:t>Resulta necesario y oportuno la realización de una campaña de información dirigida a los hogares, mediante la cual el MEP informe a los hogares sobre el proceso de entrega de los dispositivos.</w:t>
            </w:r>
          </w:p>
        </w:tc>
        <w:tc>
          <w:tcPr>
            <w:tcW w:w="1418" w:type="dxa"/>
          </w:tcPr>
          <w:p w14:paraId="20454D52" w14:textId="77777777" w:rsidR="005C5623" w:rsidRPr="00B91413" w:rsidRDefault="005C5623" w:rsidP="005C5623">
            <w:pPr>
              <w:spacing w:after="0" w:line="240" w:lineRule="auto"/>
              <w:jc w:val="center"/>
              <w:rPr>
                <w:rFonts w:cstheme="minorHAnsi"/>
                <w:sz w:val="16"/>
                <w:szCs w:val="16"/>
              </w:rPr>
            </w:pPr>
            <w:r w:rsidRPr="00B91413">
              <w:rPr>
                <w:rFonts w:cstheme="minorHAnsi"/>
                <w:sz w:val="16"/>
                <w:szCs w:val="16"/>
              </w:rPr>
              <w:t>MICITT</w:t>
            </w:r>
          </w:p>
          <w:p w14:paraId="1DB40B79" w14:textId="77777777" w:rsidR="005C5623" w:rsidRPr="00B91413" w:rsidRDefault="005C5623" w:rsidP="005C5623">
            <w:pPr>
              <w:spacing w:after="0" w:line="240" w:lineRule="auto"/>
              <w:jc w:val="center"/>
              <w:rPr>
                <w:rFonts w:cstheme="minorHAnsi"/>
                <w:sz w:val="16"/>
                <w:szCs w:val="16"/>
              </w:rPr>
            </w:pPr>
            <w:r w:rsidRPr="00B91413">
              <w:rPr>
                <w:rFonts w:cstheme="minorHAnsi"/>
                <w:sz w:val="16"/>
                <w:szCs w:val="16"/>
              </w:rPr>
              <w:t>MEP</w:t>
            </w:r>
          </w:p>
          <w:p w14:paraId="1F28DBC7" w14:textId="77777777" w:rsidR="005C5623" w:rsidRPr="00B91413" w:rsidRDefault="005C5623" w:rsidP="005C5623">
            <w:pPr>
              <w:spacing w:after="0" w:line="240" w:lineRule="auto"/>
              <w:jc w:val="center"/>
              <w:rPr>
                <w:rFonts w:cstheme="minorHAnsi"/>
                <w:sz w:val="16"/>
                <w:szCs w:val="16"/>
              </w:rPr>
            </w:pPr>
            <w:r w:rsidRPr="00B91413">
              <w:rPr>
                <w:rFonts w:cstheme="minorHAnsi"/>
                <w:sz w:val="16"/>
                <w:szCs w:val="16"/>
              </w:rPr>
              <w:t>IMAS</w:t>
            </w:r>
          </w:p>
          <w:p w14:paraId="7D842B52" w14:textId="77777777" w:rsidR="005C5623" w:rsidRPr="00B91413" w:rsidRDefault="005C5623" w:rsidP="005C5623">
            <w:pPr>
              <w:spacing w:after="0" w:line="240" w:lineRule="auto"/>
              <w:jc w:val="center"/>
              <w:rPr>
                <w:rFonts w:cstheme="minorHAnsi"/>
                <w:sz w:val="16"/>
                <w:szCs w:val="16"/>
              </w:rPr>
            </w:pPr>
            <w:r w:rsidRPr="00B91413">
              <w:rPr>
                <w:rFonts w:cstheme="minorHAnsi"/>
                <w:sz w:val="16"/>
                <w:szCs w:val="16"/>
              </w:rPr>
              <w:t>SINIRUBE</w:t>
            </w:r>
          </w:p>
        </w:tc>
        <w:tc>
          <w:tcPr>
            <w:tcW w:w="1276" w:type="dxa"/>
          </w:tcPr>
          <w:p w14:paraId="527ED44F" w14:textId="77777777" w:rsidR="005C5623" w:rsidRPr="00B91413" w:rsidRDefault="005C5623" w:rsidP="005C5623">
            <w:pPr>
              <w:jc w:val="center"/>
              <w:rPr>
                <w:rFonts w:cstheme="minorHAnsi"/>
                <w:sz w:val="16"/>
                <w:szCs w:val="16"/>
              </w:rPr>
            </w:pPr>
            <w:r w:rsidRPr="00B91413">
              <w:rPr>
                <w:rFonts w:cstheme="minorHAnsi"/>
                <w:sz w:val="16"/>
                <w:szCs w:val="16"/>
              </w:rPr>
              <w:t>N.D.</w:t>
            </w:r>
          </w:p>
        </w:tc>
      </w:tr>
      <w:tr w:rsidR="005C5623" w:rsidRPr="00E35933" w14:paraId="33AEC26C" w14:textId="77777777" w:rsidTr="00AB04C0">
        <w:trPr>
          <w:trHeight w:val="1007"/>
        </w:trPr>
        <w:tc>
          <w:tcPr>
            <w:tcW w:w="326" w:type="dxa"/>
            <w:shd w:val="clear" w:color="auto" w:fill="008080"/>
            <w:tcMar>
              <w:top w:w="0" w:type="dxa"/>
              <w:left w:w="108" w:type="dxa"/>
              <w:bottom w:w="0" w:type="dxa"/>
              <w:right w:w="108" w:type="dxa"/>
            </w:tcMar>
          </w:tcPr>
          <w:p w14:paraId="3517B85A" w14:textId="77777777" w:rsidR="005C5623" w:rsidRDefault="005C5623" w:rsidP="005C5623">
            <w:pPr>
              <w:rPr>
                <w:rFonts w:cstheme="minorHAnsi"/>
                <w:b/>
                <w:bCs/>
                <w:color w:val="FFFFFF" w:themeColor="background1"/>
                <w:sz w:val="16"/>
                <w:szCs w:val="16"/>
              </w:rPr>
            </w:pPr>
            <w:r>
              <w:rPr>
                <w:rFonts w:cstheme="minorHAnsi"/>
                <w:b/>
                <w:bCs/>
                <w:color w:val="FFFFFF" w:themeColor="background1"/>
                <w:sz w:val="16"/>
                <w:szCs w:val="16"/>
              </w:rPr>
              <w:t>4</w:t>
            </w:r>
          </w:p>
        </w:tc>
        <w:tc>
          <w:tcPr>
            <w:tcW w:w="1630" w:type="dxa"/>
            <w:tcMar>
              <w:top w:w="0" w:type="dxa"/>
              <w:left w:w="108" w:type="dxa"/>
              <w:bottom w:w="0" w:type="dxa"/>
              <w:right w:w="108" w:type="dxa"/>
            </w:tcMar>
          </w:tcPr>
          <w:p w14:paraId="6A082A7C" w14:textId="77777777" w:rsidR="005C5623" w:rsidRPr="00E36EF6" w:rsidRDefault="005C5623" w:rsidP="005C5623">
            <w:pPr>
              <w:jc w:val="both"/>
              <w:rPr>
                <w:rFonts w:cstheme="minorHAnsi"/>
                <w:sz w:val="16"/>
                <w:szCs w:val="16"/>
              </w:rPr>
            </w:pPr>
            <w:r w:rsidRPr="00E36EF6">
              <w:rPr>
                <w:rFonts w:cstheme="minorHAnsi"/>
                <w:sz w:val="16"/>
                <w:szCs w:val="16"/>
              </w:rPr>
              <w:t>META 9: 123 6438 dispositivos de conectividad entregados a CPSP, al 2021</w:t>
            </w:r>
          </w:p>
        </w:tc>
        <w:tc>
          <w:tcPr>
            <w:tcW w:w="2268" w:type="dxa"/>
            <w:tcMar>
              <w:top w:w="0" w:type="dxa"/>
              <w:left w:w="108" w:type="dxa"/>
              <w:bottom w:w="0" w:type="dxa"/>
              <w:right w:w="108" w:type="dxa"/>
            </w:tcMar>
          </w:tcPr>
          <w:p w14:paraId="5652D66D" w14:textId="77777777" w:rsidR="005C5623" w:rsidRPr="00E36EF6" w:rsidRDefault="005C5623" w:rsidP="005C5623">
            <w:pPr>
              <w:autoSpaceDE w:val="0"/>
              <w:autoSpaceDN w:val="0"/>
              <w:spacing w:after="0" w:line="240" w:lineRule="auto"/>
              <w:jc w:val="both"/>
              <w:rPr>
                <w:rFonts w:cstheme="minorHAnsi"/>
                <w:sz w:val="16"/>
                <w:szCs w:val="16"/>
              </w:rPr>
            </w:pPr>
            <w:r w:rsidRPr="00E36EF6">
              <w:rPr>
                <w:rFonts w:cstheme="minorHAnsi"/>
                <w:sz w:val="16"/>
                <w:szCs w:val="16"/>
              </w:rPr>
              <w:t>a) Atrasos en el cumplimiento de la meta</w:t>
            </w:r>
          </w:p>
          <w:p w14:paraId="42F8E558" w14:textId="77777777" w:rsidR="005C5623" w:rsidRPr="00E36EF6" w:rsidRDefault="005C5623" w:rsidP="005C5623">
            <w:pPr>
              <w:autoSpaceDE w:val="0"/>
              <w:autoSpaceDN w:val="0"/>
              <w:spacing w:after="0" w:line="240" w:lineRule="auto"/>
              <w:jc w:val="both"/>
              <w:rPr>
                <w:rFonts w:cstheme="minorHAnsi"/>
                <w:sz w:val="16"/>
                <w:szCs w:val="16"/>
              </w:rPr>
            </w:pPr>
            <w:r w:rsidRPr="00E36EF6">
              <w:rPr>
                <w:rFonts w:cstheme="minorHAnsi"/>
                <w:sz w:val="16"/>
                <w:szCs w:val="16"/>
              </w:rPr>
              <w:t xml:space="preserve">b) Personas adultas mayores, personas con discapacidad que no se ven beneficiadas con dispositivos  </w:t>
            </w:r>
          </w:p>
          <w:p w14:paraId="54F5806F" w14:textId="03D4DA9B" w:rsidR="00DF7EBB" w:rsidRPr="00E36EF6" w:rsidRDefault="00DF7EBB" w:rsidP="005C5623">
            <w:pPr>
              <w:autoSpaceDE w:val="0"/>
              <w:autoSpaceDN w:val="0"/>
              <w:spacing w:after="0" w:line="240" w:lineRule="auto"/>
              <w:jc w:val="both"/>
              <w:rPr>
                <w:rFonts w:cstheme="minorHAnsi"/>
                <w:sz w:val="16"/>
                <w:szCs w:val="16"/>
              </w:rPr>
            </w:pPr>
            <w:r w:rsidRPr="00E36EF6">
              <w:rPr>
                <w:rFonts w:cstheme="minorHAnsi"/>
                <w:sz w:val="16"/>
                <w:szCs w:val="16"/>
              </w:rPr>
              <w:t xml:space="preserve">c) Apelaciones ante el proceso de adjudicación </w:t>
            </w:r>
          </w:p>
          <w:p w14:paraId="2265708B" w14:textId="69D1F4AF" w:rsidR="00DF7EBB" w:rsidRPr="00E36EF6" w:rsidRDefault="00DF7EBB" w:rsidP="005C5623">
            <w:pPr>
              <w:autoSpaceDE w:val="0"/>
              <w:autoSpaceDN w:val="0"/>
              <w:spacing w:after="0" w:line="240" w:lineRule="auto"/>
              <w:jc w:val="both"/>
              <w:rPr>
                <w:rFonts w:cstheme="minorHAnsi"/>
                <w:sz w:val="16"/>
                <w:szCs w:val="16"/>
              </w:rPr>
            </w:pPr>
            <w:r w:rsidRPr="00E36EF6">
              <w:rPr>
                <w:rFonts w:cstheme="minorHAnsi"/>
                <w:sz w:val="16"/>
                <w:szCs w:val="16"/>
              </w:rPr>
              <w:t xml:space="preserve">d) Atrasos en la importación de los equipos </w:t>
            </w:r>
          </w:p>
          <w:p w14:paraId="61834153" w14:textId="77777777" w:rsidR="005C5623" w:rsidRPr="00E36EF6" w:rsidRDefault="005C5623" w:rsidP="005C5623">
            <w:pPr>
              <w:autoSpaceDE w:val="0"/>
              <w:autoSpaceDN w:val="0"/>
              <w:spacing w:after="0" w:line="240" w:lineRule="auto"/>
              <w:jc w:val="both"/>
              <w:rPr>
                <w:rFonts w:cstheme="minorHAnsi"/>
                <w:sz w:val="16"/>
                <w:szCs w:val="16"/>
              </w:rPr>
            </w:pPr>
          </w:p>
          <w:p w14:paraId="036DFDA0" w14:textId="77777777" w:rsidR="005C5623" w:rsidRPr="00E36EF6" w:rsidRDefault="005C5623" w:rsidP="005C5623">
            <w:pPr>
              <w:autoSpaceDE w:val="0"/>
              <w:autoSpaceDN w:val="0"/>
              <w:spacing w:after="0" w:line="240" w:lineRule="auto"/>
              <w:jc w:val="both"/>
              <w:rPr>
                <w:rFonts w:cstheme="minorHAnsi"/>
                <w:sz w:val="16"/>
                <w:szCs w:val="16"/>
              </w:rPr>
            </w:pPr>
            <w:r w:rsidRPr="00E36EF6">
              <w:rPr>
                <w:rFonts w:cstheme="minorHAnsi"/>
                <w:sz w:val="16"/>
                <w:szCs w:val="16"/>
              </w:rPr>
              <w:t>Causas:</w:t>
            </w:r>
          </w:p>
          <w:p w14:paraId="2DA788E4" w14:textId="77777777" w:rsidR="005C5623" w:rsidRPr="00E36EF6" w:rsidRDefault="005C5623" w:rsidP="005C5623">
            <w:pPr>
              <w:autoSpaceDE w:val="0"/>
              <w:autoSpaceDN w:val="0"/>
              <w:spacing w:after="0" w:line="240" w:lineRule="auto"/>
              <w:jc w:val="both"/>
              <w:rPr>
                <w:rFonts w:cstheme="minorHAnsi"/>
                <w:sz w:val="16"/>
                <w:szCs w:val="16"/>
              </w:rPr>
            </w:pPr>
            <w:r w:rsidRPr="00E36EF6">
              <w:rPr>
                <w:rFonts w:cstheme="minorHAnsi"/>
                <w:sz w:val="16"/>
                <w:szCs w:val="16"/>
              </w:rPr>
              <w:t>Exclusión de la meta del PNDT al CONAPDIS, MICITT y CENCINAI</w:t>
            </w:r>
          </w:p>
          <w:p w14:paraId="0F3B5B49" w14:textId="77777777" w:rsidR="005C5623" w:rsidRPr="00E36EF6" w:rsidRDefault="005C5623" w:rsidP="005C5623">
            <w:pPr>
              <w:autoSpaceDE w:val="0"/>
              <w:autoSpaceDN w:val="0"/>
              <w:spacing w:after="0" w:line="240" w:lineRule="auto"/>
              <w:jc w:val="both"/>
              <w:rPr>
                <w:rFonts w:cstheme="minorHAnsi"/>
                <w:sz w:val="16"/>
                <w:szCs w:val="16"/>
              </w:rPr>
            </w:pPr>
            <w:r w:rsidRPr="00E36EF6">
              <w:rPr>
                <w:rFonts w:cstheme="minorHAnsi"/>
                <w:sz w:val="16"/>
                <w:szCs w:val="16"/>
              </w:rPr>
              <w:t xml:space="preserve">Apelaciones al proceso de contratación y/o adjudicación </w:t>
            </w:r>
          </w:p>
          <w:p w14:paraId="7329CBCB" w14:textId="77777777" w:rsidR="005C5623" w:rsidRPr="00E36EF6" w:rsidRDefault="005C5623" w:rsidP="005C5623">
            <w:pPr>
              <w:autoSpaceDE w:val="0"/>
              <w:autoSpaceDN w:val="0"/>
              <w:spacing w:after="0" w:line="240" w:lineRule="auto"/>
              <w:jc w:val="both"/>
              <w:rPr>
                <w:rFonts w:cstheme="minorHAnsi"/>
                <w:sz w:val="16"/>
                <w:szCs w:val="16"/>
              </w:rPr>
            </w:pPr>
            <w:r w:rsidRPr="00E36EF6">
              <w:rPr>
                <w:rFonts w:cstheme="minorHAnsi"/>
                <w:sz w:val="16"/>
                <w:szCs w:val="16"/>
              </w:rPr>
              <w:t>Demanda del mercado en la cantidad de equipos requeridos</w:t>
            </w:r>
          </w:p>
          <w:p w14:paraId="257C2781" w14:textId="77777777" w:rsidR="005C5623" w:rsidRPr="00E36EF6" w:rsidRDefault="005C5623" w:rsidP="005C5623">
            <w:pPr>
              <w:autoSpaceDE w:val="0"/>
              <w:autoSpaceDN w:val="0"/>
              <w:spacing w:after="0" w:line="240" w:lineRule="auto"/>
              <w:jc w:val="both"/>
              <w:rPr>
                <w:rFonts w:cstheme="minorHAnsi"/>
                <w:sz w:val="16"/>
                <w:szCs w:val="16"/>
              </w:rPr>
            </w:pPr>
            <w:r w:rsidRPr="00E36EF6">
              <w:rPr>
                <w:rFonts w:cstheme="minorHAnsi"/>
                <w:sz w:val="16"/>
                <w:szCs w:val="16"/>
              </w:rPr>
              <w:t>Atrasos en el proceso de exoneración</w:t>
            </w:r>
          </w:p>
          <w:p w14:paraId="69B08591" w14:textId="5C721060" w:rsidR="005C5623" w:rsidRPr="00E36EF6" w:rsidRDefault="005C5623" w:rsidP="005C5623">
            <w:pPr>
              <w:autoSpaceDE w:val="0"/>
              <w:autoSpaceDN w:val="0"/>
              <w:spacing w:after="0" w:line="240" w:lineRule="auto"/>
              <w:jc w:val="both"/>
              <w:rPr>
                <w:rFonts w:cstheme="minorHAnsi"/>
                <w:sz w:val="16"/>
                <w:szCs w:val="16"/>
              </w:rPr>
            </w:pPr>
            <w:r w:rsidRPr="00E36EF6">
              <w:rPr>
                <w:rFonts w:cstheme="minorHAnsi"/>
                <w:sz w:val="16"/>
                <w:szCs w:val="16"/>
              </w:rPr>
              <w:t xml:space="preserve">Capacidades del MEP para recibir </w:t>
            </w:r>
            <w:proofErr w:type="gramStart"/>
            <w:r w:rsidRPr="00E36EF6">
              <w:rPr>
                <w:rFonts w:cstheme="minorHAnsi"/>
                <w:sz w:val="16"/>
                <w:szCs w:val="16"/>
              </w:rPr>
              <w:t>equipo  y</w:t>
            </w:r>
            <w:proofErr w:type="gramEnd"/>
            <w:r w:rsidRPr="00E36EF6">
              <w:rPr>
                <w:rFonts w:cstheme="minorHAnsi"/>
                <w:sz w:val="16"/>
                <w:szCs w:val="16"/>
              </w:rPr>
              <w:t xml:space="preserve"> recurso humano para la recepción de dispositivos </w:t>
            </w:r>
          </w:p>
        </w:tc>
        <w:tc>
          <w:tcPr>
            <w:tcW w:w="2126" w:type="dxa"/>
            <w:tcMar>
              <w:top w:w="0" w:type="dxa"/>
              <w:left w:w="108" w:type="dxa"/>
              <w:bottom w:w="0" w:type="dxa"/>
              <w:right w:w="108" w:type="dxa"/>
            </w:tcMar>
          </w:tcPr>
          <w:p w14:paraId="20E8168A" w14:textId="77777777" w:rsidR="005C5623" w:rsidRPr="00E36EF6" w:rsidRDefault="005C5623" w:rsidP="00DF7EBB">
            <w:pPr>
              <w:autoSpaceDE w:val="0"/>
              <w:autoSpaceDN w:val="0"/>
              <w:spacing w:after="0" w:line="240" w:lineRule="auto"/>
              <w:jc w:val="both"/>
              <w:rPr>
                <w:rFonts w:cstheme="minorHAnsi"/>
                <w:sz w:val="16"/>
                <w:szCs w:val="16"/>
              </w:rPr>
            </w:pPr>
            <w:r w:rsidRPr="00E36EF6">
              <w:rPr>
                <w:rFonts w:cstheme="minorHAnsi"/>
                <w:sz w:val="16"/>
                <w:szCs w:val="16"/>
              </w:rPr>
              <w:t>Mediante oficio MICITT-DVT-OF-125-2021 del 19 de enero 2021, el MICITT indicó que la incorporación de ajuste de meta para la atención de las solicitudes de CONAPAM, MICITT, CONAPDIS, y CENCINAI "Incremento de la meta para la atención de necesidades de MICITT, CENCINAI, CONAPDIS, se encuentra en valoración"</w:t>
            </w:r>
          </w:p>
          <w:p w14:paraId="2C40F0E6" w14:textId="77777777" w:rsidR="00E36EF6" w:rsidRDefault="00E36EF6" w:rsidP="00DF7EBB">
            <w:pPr>
              <w:autoSpaceDE w:val="0"/>
              <w:autoSpaceDN w:val="0"/>
              <w:spacing w:after="0" w:line="240" w:lineRule="auto"/>
              <w:jc w:val="both"/>
              <w:rPr>
                <w:rFonts w:cstheme="minorHAnsi"/>
                <w:sz w:val="16"/>
                <w:szCs w:val="16"/>
              </w:rPr>
            </w:pPr>
          </w:p>
          <w:p w14:paraId="05CEBD43" w14:textId="3CFDBB1C" w:rsidR="005230EF" w:rsidRPr="00E36EF6" w:rsidRDefault="005230EF" w:rsidP="00DF7EBB">
            <w:pPr>
              <w:autoSpaceDE w:val="0"/>
              <w:autoSpaceDN w:val="0"/>
              <w:spacing w:after="0" w:line="240" w:lineRule="auto"/>
              <w:jc w:val="both"/>
              <w:rPr>
                <w:rFonts w:cstheme="minorHAnsi"/>
                <w:sz w:val="16"/>
                <w:szCs w:val="16"/>
              </w:rPr>
            </w:pPr>
            <w:r>
              <w:rPr>
                <w:rFonts w:cstheme="minorHAnsi"/>
                <w:sz w:val="16"/>
                <w:szCs w:val="16"/>
              </w:rPr>
              <w:t xml:space="preserve">Se encuentra en estudio la recomendación de adjudicación del Proyecto 2, Programa 3 por parte del fideicomiso. </w:t>
            </w:r>
          </w:p>
        </w:tc>
        <w:tc>
          <w:tcPr>
            <w:tcW w:w="1418" w:type="dxa"/>
          </w:tcPr>
          <w:p w14:paraId="673F5FB2" w14:textId="77777777" w:rsidR="005C5623" w:rsidRPr="00E36EF6" w:rsidRDefault="005C5623" w:rsidP="005C5623">
            <w:pPr>
              <w:jc w:val="center"/>
              <w:rPr>
                <w:rFonts w:cstheme="minorHAnsi"/>
                <w:sz w:val="16"/>
                <w:szCs w:val="16"/>
              </w:rPr>
            </w:pPr>
            <w:r w:rsidRPr="00E36EF6">
              <w:rPr>
                <w:rFonts w:cstheme="minorHAnsi"/>
                <w:sz w:val="16"/>
                <w:szCs w:val="16"/>
              </w:rPr>
              <w:t>SUTEL - Fideicomiso</w:t>
            </w:r>
          </w:p>
        </w:tc>
        <w:tc>
          <w:tcPr>
            <w:tcW w:w="1276" w:type="dxa"/>
          </w:tcPr>
          <w:p w14:paraId="05471DE3" w14:textId="77777777" w:rsidR="005C5623" w:rsidRPr="00E36EF6" w:rsidRDefault="005C5623" w:rsidP="005C5623">
            <w:pPr>
              <w:jc w:val="center"/>
              <w:rPr>
                <w:rFonts w:cstheme="minorHAnsi"/>
                <w:sz w:val="16"/>
                <w:szCs w:val="16"/>
              </w:rPr>
            </w:pPr>
            <w:r w:rsidRPr="00E36EF6">
              <w:rPr>
                <w:rFonts w:cstheme="minorHAnsi"/>
                <w:sz w:val="16"/>
                <w:szCs w:val="16"/>
              </w:rPr>
              <w:t>En proceso</w:t>
            </w:r>
          </w:p>
          <w:p w14:paraId="1452485D" w14:textId="77777777" w:rsidR="005C5623" w:rsidRPr="00E36EF6" w:rsidRDefault="005C5623" w:rsidP="005C5623">
            <w:pPr>
              <w:jc w:val="center"/>
              <w:rPr>
                <w:rFonts w:cstheme="minorHAnsi"/>
                <w:sz w:val="16"/>
                <w:szCs w:val="16"/>
              </w:rPr>
            </w:pPr>
          </w:p>
        </w:tc>
      </w:tr>
      <w:tr w:rsidR="005C5623" w:rsidRPr="00E35933" w14:paraId="433361BE" w14:textId="77777777" w:rsidTr="00AB04C0">
        <w:trPr>
          <w:trHeight w:val="1007"/>
        </w:trPr>
        <w:tc>
          <w:tcPr>
            <w:tcW w:w="326" w:type="dxa"/>
            <w:shd w:val="clear" w:color="auto" w:fill="008080"/>
            <w:tcMar>
              <w:top w:w="0" w:type="dxa"/>
              <w:left w:w="108" w:type="dxa"/>
              <w:bottom w:w="0" w:type="dxa"/>
              <w:right w:w="108" w:type="dxa"/>
            </w:tcMar>
          </w:tcPr>
          <w:p w14:paraId="52656A45" w14:textId="289B3739" w:rsidR="005C5623" w:rsidRDefault="005C5623" w:rsidP="005C5623">
            <w:pPr>
              <w:rPr>
                <w:rFonts w:cstheme="minorHAnsi"/>
                <w:b/>
                <w:bCs/>
                <w:color w:val="FFFFFF" w:themeColor="background1"/>
                <w:sz w:val="16"/>
                <w:szCs w:val="16"/>
              </w:rPr>
            </w:pPr>
            <w:r>
              <w:rPr>
                <w:rFonts w:cstheme="minorHAnsi"/>
                <w:b/>
                <w:bCs/>
                <w:color w:val="FFFFFF" w:themeColor="background1"/>
                <w:sz w:val="16"/>
                <w:szCs w:val="16"/>
              </w:rPr>
              <w:t>5</w:t>
            </w:r>
          </w:p>
        </w:tc>
        <w:tc>
          <w:tcPr>
            <w:tcW w:w="1630" w:type="dxa"/>
            <w:tcMar>
              <w:top w:w="0" w:type="dxa"/>
              <w:left w:w="108" w:type="dxa"/>
              <w:bottom w:w="0" w:type="dxa"/>
              <w:right w:w="108" w:type="dxa"/>
            </w:tcMar>
          </w:tcPr>
          <w:p w14:paraId="17AACC62" w14:textId="77777777" w:rsidR="005C5623" w:rsidRPr="005230EF" w:rsidRDefault="005C5623" w:rsidP="005C5623">
            <w:pPr>
              <w:jc w:val="both"/>
              <w:rPr>
                <w:rFonts w:cstheme="minorHAnsi"/>
                <w:sz w:val="16"/>
                <w:szCs w:val="16"/>
              </w:rPr>
            </w:pPr>
            <w:r w:rsidRPr="005230EF">
              <w:rPr>
                <w:rFonts w:cstheme="minorHAnsi"/>
                <w:sz w:val="16"/>
                <w:szCs w:val="16"/>
              </w:rPr>
              <w:t>Meta 13. 513 zonas digitales de acceso gratuito a Internet para la población, al 2021</w:t>
            </w:r>
          </w:p>
        </w:tc>
        <w:tc>
          <w:tcPr>
            <w:tcW w:w="2268" w:type="dxa"/>
            <w:tcMar>
              <w:top w:w="0" w:type="dxa"/>
              <w:left w:w="108" w:type="dxa"/>
              <w:bottom w:w="0" w:type="dxa"/>
              <w:right w:w="108" w:type="dxa"/>
            </w:tcMar>
          </w:tcPr>
          <w:p w14:paraId="0E6F93FC" w14:textId="77777777" w:rsidR="005C5623" w:rsidRPr="005230EF" w:rsidRDefault="005C5623" w:rsidP="005C5623">
            <w:pPr>
              <w:autoSpaceDE w:val="0"/>
              <w:autoSpaceDN w:val="0"/>
              <w:spacing w:after="0" w:line="240" w:lineRule="auto"/>
              <w:jc w:val="both"/>
              <w:rPr>
                <w:sz w:val="16"/>
                <w:szCs w:val="16"/>
              </w:rPr>
            </w:pPr>
            <w:r w:rsidRPr="005230EF">
              <w:rPr>
                <w:sz w:val="16"/>
                <w:szCs w:val="16"/>
              </w:rPr>
              <w:t>Población con la necesidad de ampliación de zonas digitales excluidas</w:t>
            </w:r>
          </w:p>
          <w:p w14:paraId="698CEFDA" w14:textId="77777777" w:rsidR="005C5623" w:rsidRPr="005230EF" w:rsidRDefault="005C5623" w:rsidP="005C5623">
            <w:pPr>
              <w:autoSpaceDE w:val="0"/>
              <w:autoSpaceDN w:val="0"/>
              <w:spacing w:after="0" w:line="240" w:lineRule="auto"/>
              <w:jc w:val="both"/>
              <w:rPr>
                <w:sz w:val="16"/>
                <w:szCs w:val="16"/>
              </w:rPr>
            </w:pPr>
          </w:p>
          <w:p w14:paraId="5EDA7F12" w14:textId="77777777" w:rsidR="005C5623" w:rsidRPr="005230EF" w:rsidRDefault="005C5623" w:rsidP="005C5623">
            <w:pPr>
              <w:autoSpaceDE w:val="0"/>
              <w:autoSpaceDN w:val="0"/>
              <w:spacing w:after="0" w:line="240" w:lineRule="auto"/>
              <w:jc w:val="both"/>
              <w:rPr>
                <w:sz w:val="16"/>
                <w:szCs w:val="16"/>
              </w:rPr>
            </w:pPr>
            <w:r w:rsidRPr="005230EF">
              <w:rPr>
                <w:sz w:val="16"/>
                <w:szCs w:val="16"/>
              </w:rPr>
              <w:t>Causas</w:t>
            </w:r>
          </w:p>
          <w:p w14:paraId="7F49BF8F" w14:textId="3290F4F9" w:rsidR="005C5623" w:rsidRPr="005230EF" w:rsidRDefault="005C5623" w:rsidP="005C5623">
            <w:pPr>
              <w:autoSpaceDE w:val="0"/>
              <w:autoSpaceDN w:val="0"/>
              <w:spacing w:after="0" w:line="240" w:lineRule="auto"/>
              <w:jc w:val="both"/>
              <w:rPr>
                <w:rFonts w:cstheme="minorHAnsi"/>
                <w:sz w:val="16"/>
                <w:szCs w:val="16"/>
              </w:rPr>
            </w:pPr>
            <w:r w:rsidRPr="005230EF">
              <w:rPr>
                <w:rFonts w:cstheme="minorHAnsi"/>
                <w:sz w:val="16"/>
                <w:szCs w:val="16"/>
              </w:rPr>
              <w:t>Se han recibido solicitudes de zonas adicionales por parte de otras instituciones</w:t>
            </w:r>
            <w:r w:rsidR="00DF7EBB" w:rsidRPr="005230EF">
              <w:rPr>
                <w:rFonts w:cstheme="minorHAnsi"/>
                <w:sz w:val="16"/>
                <w:szCs w:val="16"/>
              </w:rPr>
              <w:t>, Asamblea Legislativa</w:t>
            </w:r>
            <w:r w:rsidRPr="005230EF">
              <w:rPr>
                <w:rFonts w:cstheme="minorHAnsi"/>
                <w:sz w:val="16"/>
                <w:szCs w:val="16"/>
              </w:rPr>
              <w:t xml:space="preserve"> y municipalidades</w:t>
            </w:r>
          </w:p>
        </w:tc>
        <w:tc>
          <w:tcPr>
            <w:tcW w:w="2126" w:type="dxa"/>
            <w:tcMar>
              <w:top w:w="0" w:type="dxa"/>
              <w:left w:w="108" w:type="dxa"/>
              <w:bottom w:w="0" w:type="dxa"/>
              <w:right w:w="108" w:type="dxa"/>
            </w:tcMar>
          </w:tcPr>
          <w:p w14:paraId="3D1AAFB1" w14:textId="77777777" w:rsidR="005C5623" w:rsidRPr="005230EF" w:rsidRDefault="005C5623" w:rsidP="00C67933">
            <w:pPr>
              <w:jc w:val="both"/>
              <w:rPr>
                <w:rFonts w:cstheme="minorHAnsi"/>
                <w:sz w:val="16"/>
                <w:szCs w:val="16"/>
              </w:rPr>
            </w:pPr>
            <w:r w:rsidRPr="005230EF">
              <w:rPr>
                <w:rFonts w:cstheme="minorHAnsi"/>
                <w:sz w:val="16"/>
                <w:szCs w:val="16"/>
              </w:rPr>
              <w:t xml:space="preserve">La solicitud de ajuste de la meta 13 ha estado siendo abordado en la mesa de trabajo SUTEL-MICITT para el ajuste de las metas responsabilidad del FONATEL en el PNDT vigente, la cual inició el 22 de enero del 2020.  De acuerdo con el oficio MICITT-DVT-OF-125-2021 del 19 de enero del 2021, esta solicitud se encuentra:  "Incremento de 172 Zonas </w:t>
            </w:r>
            <w:proofErr w:type="spellStart"/>
            <w:r w:rsidRPr="005230EF">
              <w:rPr>
                <w:rFonts w:cstheme="minorHAnsi"/>
                <w:sz w:val="16"/>
                <w:szCs w:val="16"/>
              </w:rPr>
              <w:t>Zii</w:t>
            </w:r>
            <w:proofErr w:type="spellEnd"/>
            <w:r w:rsidRPr="005230EF">
              <w:rPr>
                <w:rFonts w:cstheme="minorHAnsi"/>
                <w:sz w:val="16"/>
                <w:szCs w:val="16"/>
              </w:rPr>
              <w:t>, se encuentra en valoración."</w:t>
            </w:r>
          </w:p>
          <w:p w14:paraId="2115C49D" w14:textId="084F9178" w:rsidR="005230EF" w:rsidRPr="005230EF" w:rsidRDefault="005230EF" w:rsidP="005230EF">
            <w:pPr>
              <w:autoSpaceDE w:val="0"/>
              <w:autoSpaceDN w:val="0"/>
              <w:spacing w:after="0" w:line="240" w:lineRule="auto"/>
              <w:jc w:val="both"/>
              <w:rPr>
                <w:rFonts w:cstheme="minorHAnsi"/>
                <w:sz w:val="16"/>
                <w:szCs w:val="16"/>
              </w:rPr>
            </w:pPr>
            <w:r w:rsidRPr="005230EF">
              <w:rPr>
                <w:rFonts w:cstheme="minorHAnsi"/>
                <w:sz w:val="16"/>
                <w:szCs w:val="16"/>
              </w:rPr>
              <w:t xml:space="preserve">Auditorias de calidad a 31 zonas digitales </w:t>
            </w:r>
          </w:p>
          <w:p w14:paraId="5B2487E9" w14:textId="77777777" w:rsidR="005230EF" w:rsidRPr="005230EF" w:rsidRDefault="005230EF" w:rsidP="005230EF">
            <w:pPr>
              <w:autoSpaceDE w:val="0"/>
              <w:autoSpaceDN w:val="0"/>
              <w:spacing w:after="0" w:line="240" w:lineRule="auto"/>
              <w:jc w:val="both"/>
              <w:rPr>
                <w:rFonts w:cstheme="minorHAnsi"/>
                <w:sz w:val="16"/>
                <w:szCs w:val="16"/>
              </w:rPr>
            </w:pPr>
          </w:p>
          <w:p w14:paraId="4B46D1FA" w14:textId="7C33771F" w:rsidR="005230EF" w:rsidRPr="005230EF" w:rsidRDefault="005230EF" w:rsidP="005230EF">
            <w:pPr>
              <w:rPr>
                <w:rFonts w:cstheme="minorHAnsi"/>
                <w:sz w:val="16"/>
                <w:szCs w:val="16"/>
              </w:rPr>
            </w:pPr>
            <w:r w:rsidRPr="005230EF">
              <w:rPr>
                <w:rFonts w:cstheme="minorHAnsi"/>
                <w:sz w:val="16"/>
                <w:szCs w:val="16"/>
              </w:rPr>
              <w:t>Aplicación de encuesta #2 de satisfacción al Cliente</w:t>
            </w:r>
          </w:p>
        </w:tc>
        <w:tc>
          <w:tcPr>
            <w:tcW w:w="1418" w:type="dxa"/>
          </w:tcPr>
          <w:p w14:paraId="76F23590" w14:textId="77777777" w:rsidR="005C5623" w:rsidRPr="005230EF" w:rsidRDefault="005C5623" w:rsidP="005C5623">
            <w:pPr>
              <w:jc w:val="center"/>
              <w:rPr>
                <w:rFonts w:cstheme="minorHAnsi"/>
                <w:sz w:val="16"/>
                <w:szCs w:val="16"/>
              </w:rPr>
            </w:pPr>
            <w:r w:rsidRPr="005230EF">
              <w:rPr>
                <w:sz w:val="16"/>
                <w:szCs w:val="16"/>
              </w:rPr>
              <w:t>MICITT</w:t>
            </w:r>
          </w:p>
        </w:tc>
        <w:tc>
          <w:tcPr>
            <w:tcW w:w="1276" w:type="dxa"/>
          </w:tcPr>
          <w:p w14:paraId="44FDDC09" w14:textId="77777777" w:rsidR="005C5623" w:rsidRPr="005230EF" w:rsidRDefault="005C5623" w:rsidP="005C5623">
            <w:pPr>
              <w:jc w:val="center"/>
              <w:rPr>
                <w:sz w:val="16"/>
                <w:szCs w:val="16"/>
              </w:rPr>
            </w:pPr>
            <w:r w:rsidRPr="005230EF">
              <w:rPr>
                <w:sz w:val="16"/>
                <w:szCs w:val="16"/>
              </w:rPr>
              <w:t>En proceso</w:t>
            </w:r>
          </w:p>
          <w:p w14:paraId="59EF0F86" w14:textId="77777777" w:rsidR="005C5623" w:rsidRPr="005230EF" w:rsidRDefault="005C5623" w:rsidP="005C5623">
            <w:pPr>
              <w:jc w:val="center"/>
              <w:rPr>
                <w:rFonts w:cstheme="minorHAnsi"/>
                <w:sz w:val="16"/>
                <w:szCs w:val="16"/>
              </w:rPr>
            </w:pPr>
          </w:p>
        </w:tc>
      </w:tr>
      <w:tr w:rsidR="00BF0E4D" w:rsidRPr="00E35933" w14:paraId="39B9323D" w14:textId="77777777" w:rsidTr="00AB04C0">
        <w:trPr>
          <w:trHeight w:val="1007"/>
        </w:trPr>
        <w:tc>
          <w:tcPr>
            <w:tcW w:w="326" w:type="dxa"/>
            <w:shd w:val="clear" w:color="auto" w:fill="008080"/>
            <w:tcMar>
              <w:top w:w="0" w:type="dxa"/>
              <w:left w:w="108" w:type="dxa"/>
              <w:bottom w:w="0" w:type="dxa"/>
              <w:right w:w="108" w:type="dxa"/>
            </w:tcMar>
          </w:tcPr>
          <w:p w14:paraId="76EE33C2" w14:textId="0BE993F7" w:rsidR="00BF0E4D" w:rsidRDefault="00D00043" w:rsidP="00BF0E4D">
            <w:pPr>
              <w:rPr>
                <w:rFonts w:cstheme="minorHAnsi"/>
                <w:b/>
                <w:bCs/>
                <w:color w:val="FFFFFF" w:themeColor="background1"/>
                <w:sz w:val="16"/>
                <w:szCs w:val="16"/>
              </w:rPr>
            </w:pPr>
            <w:r>
              <w:rPr>
                <w:rFonts w:cstheme="minorHAnsi"/>
                <w:b/>
                <w:bCs/>
                <w:color w:val="FFFFFF" w:themeColor="background1"/>
                <w:sz w:val="16"/>
                <w:szCs w:val="16"/>
              </w:rPr>
              <w:t>6</w:t>
            </w:r>
          </w:p>
        </w:tc>
        <w:tc>
          <w:tcPr>
            <w:tcW w:w="1630" w:type="dxa"/>
            <w:tcMar>
              <w:top w:w="0" w:type="dxa"/>
              <w:left w:w="108" w:type="dxa"/>
              <w:bottom w:w="0" w:type="dxa"/>
              <w:right w:w="108" w:type="dxa"/>
            </w:tcMar>
          </w:tcPr>
          <w:p w14:paraId="2B448B72" w14:textId="38F07F33" w:rsidR="00BF0E4D" w:rsidRPr="005230EF" w:rsidRDefault="00BF0E4D" w:rsidP="00BF0E4D">
            <w:pPr>
              <w:jc w:val="both"/>
              <w:rPr>
                <w:rFonts w:cstheme="minorHAnsi"/>
                <w:sz w:val="16"/>
                <w:szCs w:val="16"/>
              </w:rPr>
            </w:pPr>
            <w:r>
              <w:rPr>
                <w:rFonts w:cstheme="minorHAnsi"/>
                <w:sz w:val="16"/>
                <w:szCs w:val="16"/>
              </w:rPr>
              <w:t xml:space="preserve">Meta 14: </w:t>
            </w:r>
            <w:r w:rsidRPr="000C55F1">
              <w:rPr>
                <w:rFonts w:cs="Arial"/>
                <w:i/>
                <w:sz w:val="16"/>
                <w:szCs w:val="16"/>
              </w:rPr>
              <w:t xml:space="preserve">39.6% de avance de ejecución </w:t>
            </w:r>
            <w:proofErr w:type="gramStart"/>
            <w:r w:rsidRPr="000C55F1">
              <w:rPr>
                <w:rFonts w:cs="Arial"/>
                <w:i/>
                <w:sz w:val="16"/>
                <w:szCs w:val="16"/>
              </w:rPr>
              <w:t>de  la</w:t>
            </w:r>
            <w:proofErr w:type="gramEnd"/>
            <w:r w:rsidRPr="000C55F1">
              <w:rPr>
                <w:rFonts w:cs="Arial"/>
                <w:i/>
                <w:sz w:val="16"/>
                <w:szCs w:val="16"/>
              </w:rPr>
              <w:t xml:space="preserve"> Red Educativa Bicentenario Eje Fonatel al 2021</w:t>
            </w:r>
          </w:p>
        </w:tc>
        <w:tc>
          <w:tcPr>
            <w:tcW w:w="2268" w:type="dxa"/>
            <w:tcMar>
              <w:top w:w="0" w:type="dxa"/>
              <w:left w:w="108" w:type="dxa"/>
              <w:bottom w:w="0" w:type="dxa"/>
              <w:right w:w="108" w:type="dxa"/>
            </w:tcMar>
          </w:tcPr>
          <w:p w14:paraId="7D4C8710" w14:textId="77777777" w:rsidR="00BF0E4D" w:rsidRDefault="00BF0E4D" w:rsidP="00BF0E4D">
            <w:pPr>
              <w:autoSpaceDE w:val="0"/>
              <w:autoSpaceDN w:val="0"/>
              <w:spacing w:after="0" w:line="240" w:lineRule="auto"/>
              <w:jc w:val="both"/>
              <w:rPr>
                <w:sz w:val="16"/>
                <w:szCs w:val="16"/>
              </w:rPr>
            </w:pPr>
            <w:r>
              <w:rPr>
                <w:sz w:val="16"/>
                <w:szCs w:val="16"/>
              </w:rPr>
              <w:t xml:space="preserve">Atrasos en la definición de la meta del PNDT para el desarrollo de la red Educativa del Bicentenario </w:t>
            </w:r>
          </w:p>
          <w:p w14:paraId="7BE67236" w14:textId="77777777" w:rsidR="00BF0E4D" w:rsidRDefault="00BF0E4D" w:rsidP="00BF0E4D">
            <w:pPr>
              <w:autoSpaceDE w:val="0"/>
              <w:autoSpaceDN w:val="0"/>
              <w:spacing w:after="0" w:line="240" w:lineRule="auto"/>
              <w:jc w:val="both"/>
              <w:rPr>
                <w:sz w:val="16"/>
                <w:szCs w:val="16"/>
              </w:rPr>
            </w:pPr>
          </w:p>
          <w:p w14:paraId="52B87621" w14:textId="77777777" w:rsidR="00BF0E4D" w:rsidRDefault="00BF0E4D" w:rsidP="00BF0E4D">
            <w:pPr>
              <w:autoSpaceDE w:val="0"/>
              <w:autoSpaceDN w:val="0"/>
              <w:spacing w:after="0" w:line="240" w:lineRule="auto"/>
              <w:jc w:val="both"/>
              <w:rPr>
                <w:sz w:val="16"/>
                <w:szCs w:val="16"/>
              </w:rPr>
            </w:pPr>
            <w:r>
              <w:rPr>
                <w:sz w:val="16"/>
                <w:szCs w:val="16"/>
              </w:rPr>
              <w:t>Causas</w:t>
            </w:r>
          </w:p>
          <w:p w14:paraId="7FA65287" w14:textId="0998BB37" w:rsidR="00BF0E4D" w:rsidRPr="005230EF" w:rsidRDefault="00BF0E4D" w:rsidP="00BF0E4D">
            <w:pPr>
              <w:autoSpaceDE w:val="0"/>
              <w:autoSpaceDN w:val="0"/>
              <w:spacing w:after="0" w:line="240" w:lineRule="auto"/>
              <w:jc w:val="both"/>
              <w:rPr>
                <w:sz w:val="16"/>
                <w:szCs w:val="16"/>
              </w:rPr>
            </w:pPr>
            <w:r>
              <w:rPr>
                <w:sz w:val="16"/>
                <w:szCs w:val="16"/>
              </w:rPr>
              <w:t xml:space="preserve">Coordinación y mesas de trabajo para la definición del perfil del proyecto </w:t>
            </w:r>
          </w:p>
        </w:tc>
        <w:tc>
          <w:tcPr>
            <w:tcW w:w="2126" w:type="dxa"/>
            <w:tcMar>
              <w:top w:w="0" w:type="dxa"/>
              <w:left w:w="108" w:type="dxa"/>
              <w:bottom w:w="0" w:type="dxa"/>
              <w:right w:w="108" w:type="dxa"/>
            </w:tcMar>
          </w:tcPr>
          <w:p w14:paraId="2AB8F523" w14:textId="39C6BAB3" w:rsidR="00BF0E4D" w:rsidRPr="005230EF" w:rsidRDefault="00BF0E4D" w:rsidP="0021231C">
            <w:pPr>
              <w:jc w:val="both"/>
              <w:rPr>
                <w:rFonts w:cstheme="minorHAnsi"/>
                <w:sz w:val="16"/>
                <w:szCs w:val="16"/>
              </w:rPr>
            </w:pPr>
            <w:r w:rsidRPr="0000091D">
              <w:rPr>
                <w:rFonts w:cstheme="minorHAnsi"/>
                <w:sz w:val="16"/>
                <w:szCs w:val="16"/>
              </w:rPr>
              <w:t>Aprobación de</w:t>
            </w:r>
            <w:r>
              <w:rPr>
                <w:rFonts w:cstheme="minorHAnsi"/>
                <w:sz w:val="16"/>
                <w:szCs w:val="16"/>
              </w:rPr>
              <w:t xml:space="preserve"> la meta de la Red Educativa del Bicentenario Eje FONATEL el 26 de febrero 2021</w:t>
            </w:r>
          </w:p>
        </w:tc>
        <w:tc>
          <w:tcPr>
            <w:tcW w:w="1418" w:type="dxa"/>
          </w:tcPr>
          <w:p w14:paraId="14A10F5E" w14:textId="5D0F5EF6" w:rsidR="00BF0E4D" w:rsidRPr="005230EF" w:rsidRDefault="00BF0E4D" w:rsidP="00BF0E4D">
            <w:pPr>
              <w:jc w:val="center"/>
              <w:rPr>
                <w:sz w:val="16"/>
                <w:szCs w:val="16"/>
              </w:rPr>
            </w:pPr>
            <w:r>
              <w:rPr>
                <w:sz w:val="16"/>
                <w:szCs w:val="16"/>
              </w:rPr>
              <w:t>SUTEL-MICTT-MEP</w:t>
            </w:r>
          </w:p>
        </w:tc>
        <w:tc>
          <w:tcPr>
            <w:tcW w:w="1276" w:type="dxa"/>
          </w:tcPr>
          <w:p w14:paraId="31BADBC9" w14:textId="13500F47" w:rsidR="00BF0E4D" w:rsidRDefault="00BF0E4D" w:rsidP="00BF0E4D">
            <w:pPr>
              <w:jc w:val="center"/>
              <w:rPr>
                <w:sz w:val="16"/>
                <w:szCs w:val="16"/>
              </w:rPr>
            </w:pPr>
            <w:r>
              <w:rPr>
                <w:sz w:val="16"/>
                <w:szCs w:val="16"/>
              </w:rPr>
              <w:t>Cerrado</w:t>
            </w:r>
          </w:p>
          <w:p w14:paraId="01D73FDA" w14:textId="77777777" w:rsidR="00BF0E4D" w:rsidRPr="005230EF" w:rsidRDefault="00BF0E4D" w:rsidP="00BF0E4D">
            <w:pPr>
              <w:jc w:val="center"/>
              <w:rPr>
                <w:sz w:val="16"/>
                <w:szCs w:val="16"/>
              </w:rPr>
            </w:pPr>
          </w:p>
        </w:tc>
      </w:tr>
      <w:tr w:rsidR="00BF0E4D" w:rsidRPr="00E35933" w14:paraId="351E046E" w14:textId="77777777" w:rsidTr="00AB04C0">
        <w:trPr>
          <w:trHeight w:val="1007"/>
        </w:trPr>
        <w:tc>
          <w:tcPr>
            <w:tcW w:w="326" w:type="dxa"/>
            <w:shd w:val="clear" w:color="auto" w:fill="008080"/>
            <w:tcMar>
              <w:top w:w="0" w:type="dxa"/>
              <w:left w:w="108" w:type="dxa"/>
              <w:bottom w:w="0" w:type="dxa"/>
              <w:right w:w="108" w:type="dxa"/>
            </w:tcMar>
          </w:tcPr>
          <w:p w14:paraId="5BBE49CF" w14:textId="5FBFA8FC" w:rsidR="00BF0E4D" w:rsidRDefault="00BF0E4D" w:rsidP="00BF0E4D">
            <w:pPr>
              <w:rPr>
                <w:rFonts w:cstheme="minorHAnsi"/>
                <w:b/>
                <w:bCs/>
                <w:color w:val="FFFFFF" w:themeColor="background1"/>
                <w:sz w:val="16"/>
                <w:szCs w:val="16"/>
              </w:rPr>
            </w:pPr>
            <w:r>
              <w:rPr>
                <w:rFonts w:cstheme="minorHAnsi"/>
                <w:b/>
                <w:bCs/>
                <w:color w:val="FFFFFF" w:themeColor="background1"/>
                <w:sz w:val="16"/>
                <w:szCs w:val="16"/>
              </w:rPr>
              <w:t>7</w:t>
            </w:r>
          </w:p>
        </w:tc>
        <w:tc>
          <w:tcPr>
            <w:tcW w:w="1630" w:type="dxa"/>
            <w:tcMar>
              <w:top w:w="0" w:type="dxa"/>
              <w:left w:w="108" w:type="dxa"/>
              <w:bottom w:w="0" w:type="dxa"/>
              <w:right w:w="108" w:type="dxa"/>
            </w:tcMar>
          </w:tcPr>
          <w:p w14:paraId="2E2283CF" w14:textId="15AABC40" w:rsidR="00BF0E4D" w:rsidRPr="0000091D" w:rsidRDefault="00BF0E4D" w:rsidP="00BF0E4D">
            <w:pPr>
              <w:jc w:val="both"/>
              <w:rPr>
                <w:rFonts w:cstheme="minorHAnsi"/>
                <w:sz w:val="16"/>
                <w:szCs w:val="16"/>
              </w:rPr>
            </w:pPr>
            <w:r w:rsidRPr="0000091D">
              <w:rPr>
                <w:rFonts w:cstheme="minorHAnsi"/>
                <w:sz w:val="16"/>
                <w:szCs w:val="16"/>
              </w:rPr>
              <w:t xml:space="preserve">Meta 14: </w:t>
            </w:r>
            <w:r w:rsidRPr="0000091D">
              <w:rPr>
                <w:rFonts w:cs="Arial"/>
                <w:i/>
                <w:sz w:val="16"/>
                <w:szCs w:val="16"/>
              </w:rPr>
              <w:t xml:space="preserve">39.6% de avance de ejecución </w:t>
            </w:r>
            <w:proofErr w:type="gramStart"/>
            <w:r w:rsidRPr="0000091D">
              <w:rPr>
                <w:rFonts w:cs="Arial"/>
                <w:i/>
                <w:sz w:val="16"/>
                <w:szCs w:val="16"/>
              </w:rPr>
              <w:t>de  la</w:t>
            </w:r>
            <w:proofErr w:type="gramEnd"/>
            <w:r w:rsidRPr="0000091D">
              <w:rPr>
                <w:rFonts w:cs="Arial"/>
                <w:i/>
                <w:sz w:val="16"/>
                <w:szCs w:val="16"/>
              </w:rPr>
              <w:t xml:space="preserve"> Red Educativa Bicentenario Eje Fonatel al 2021</w:t>
            </w:r>
          </w:p>
        </w:tc>
        <w:tc>
          <w:tcPr>
            <w:tcW w:w="2268" w:type="dxa"/>
            <w:tcMar>
              <w:top w:w="0" w:type="dxa"/>
              <w:left w:w="108" w:type="dxa"/>
              <w:bottom w:w="0" w:type="dxa"/>
              <w:right w:w="108" w:type="dxa"/>
            </w:tcMar>
          </w:tcPr>
          <w:p w14:paraId="2D88E88E" w14:textId="543D5D05" w:rsidR="00BF0E4D" w:rsidRPr="0000091D" w:rsidRDefault="00BF0E4D" w:rsidP="00BF0E4D">
            <w:pPr>
              <w:autoSpaceDE w:val="0"/>
              <w:autoSpaceDN w:val="0"/>
              <w:spacing w:after="0" w:line="240" w:lineRule="auto"/>
              <w:jc w:val="both"/>
              <w:rPr>
                <w:sz w:val="16"/>
                <w:szCs w:val="16"/>
              </w:rPr>
            </w:pPr>
            <w:r w:rsidRPr="0000091D">
              <w:rPr>
                <w:sz w:val="16"/>
                <w:szCs w:val="16"/>
              </w:rPr>
              <w:t xml:space="preserve">Atrasos en </w:t>
            </w:r>
            <w:r>
              <w:rPr>
                <w:sz w:val="16"/>
                <w:szCs w:val="16"/>
              </w:rPr>
              <w:t>la implementación de la Red Educativa del Bicentenario</w:t>
            </w:r>
            <w:r w:rsidRPr="0000091D">
              <w:rPr>
                <w:sz w:val="16"/>
                <w:szCs w:val="16"/>
              </w:rPr>
              <w:t xml:space="preserve"> </w:t>
            </w:r>
          </w:p>
          <w:p w14:paraId="711004B6" w14:textId="77777777" w:rsidR="00BF0E4D" w:rsidRPr="0000091D" w:rsidRDefault="00BF0E4D" w:rsidP="00BF0E4D">
            <w:pPr>
              <w:autoSpaceDE w:val="0"/>
              <w:autoSpaceDN w:val="0"/>
              <w:spacing w:after="0" w:line="240" w:lineRule="auto"/>
              <w:jc w:val="both"/>
              <w:rPr>
                <w:sz w:val="16"/>
                <w:szCs w:val="16"/>
              </w:rPr>
            </w:pPr>
          </w:p>
          <w:p w14:paraId="6E602E44" w14:textId="77777777" w:rsidR="00BF0E4D" w:rsidRPr="0000091D" w:rsidRDefault="00BF0E4D" w:rsidP="00BF0E4D">
            <w:pPr>
              <w:autoSpaceDE w:val="0"/>
              <w:autoSpaceDN w:val="0"/>
              <w:spacing w:after="0" w:line="240" w:lineRule="auto"/>
              <w:jc w:val="both"/>
              <w:rPr>
                <w:sz w:val="16"/>
                <w:szCs w:val="16"/>
              </w:rPr>
            </w:pPr>
            <w:r w:rsidRPr="0000091D">
              <w:rPr>
                <w:sz w:val="16"/>
                <w:szCs w:val="16"/>
              </w:rPr>
              <w:t>Causas</w:t>
            </w:r>
          </w:p>
          <w:p w14:paraId="4858DC11" w14:textId="77777777" w:rsidR="00BF0E4D" w:rsidRDefault="00BF0E4D" w:rsidP="00BF0E4D">
            <w:pPr>
              <w:autoSpaceDE w:val="0"/>
              <w:autoSpaceDN w:val="0"/>
              <w:spacing w:after="0" w:line="240" w:lineRule="auto"/>
              <w:jc w:val="both"/>
              <w:rPr>
                <w:sz w:val="16"/>
                <w:szCs w:val="16"/>
              </w:rPr>
            </w:pPr>
            <w:r w:rsidRPr="0000091D">
              <w:rPr>
                <w:sz w:val="16"/>
                <w:szCs w:val="16"/>
              </w:rPr>
              <w:t xml:space="preserve">Coordinación y mesas de trabajo para la definición del perfil del proyecto </w:t>
            </w:r>
          </w:p>
          <w:p w14:paraId="1F25D181" w14:textId="77777777" w:rsidR="00BF0E4D" w:rsidRDefault="00BF0E4D" w:rsidP="00BF0E4D">
            <w:pPr>
              <w:autoSpaceDE w:val="0"/>
              <w:autoSpaceDN w:val="0"/>
              <w:spacing w:after="0" w:line="240" w:lineRule="auto"/>
              <w:jc w:val="both"/>
              <w:rPr>
                <w:sz w:val="16"/>
                <w:szCs w:val="16"/>
              </w:rPr>
            </w:pPr>
            <w:r>
              <w:rPr>
                <w:sz w:val="16"/>
                <w:szCs w:val="16"/>
              </w:rPr>
              <w:t>Atrasos en la firma de adendas con las Ugs y contratistas</w:t>
            </w:r>
          </w:p>
          <w:p w14:paraId="39ED103D" w14:textId="578211F0" w:rsidR="00BF0E4D" w:rsidRDefault="00BF0E4D" w:rsidP="00BF0E4D">
            <w:pPr>
              <w:autoSpaceDE w:val="0"/>
              <w:autoSpaceDN w:val="0"/>
              <w:spacing w:after="0" w:line="240" w:lineRule="auto"/>
              <w:jc w:val="both"/>
              <w:rPr>
                <w:sz w:val="16"/>
                <w:szCs w:val="16"/>
              </w:rPr>
            </w:pPr>
            <w:r>
              <w:rPr>
                <w:sz w:val="16"/>
                <w:szCs w:val="16"/>
              </w:rPr>
              <w:t>Solicitud de sustituciones de CE a atender</w:t>
            </w:r>
          </w:p>
          <w:p w14:paraId="7D276E78" w14:textId="1F0E3F59" w:rsidR="00BF0E4D" w:rsidRPr="0000091D" w:rsidRDefault="00BF0E4D" w:rsidP="00BF0E4D">
            <w:pPr>
              <w:autoSpaceDE w:val="0"/>
              <w:autoSpaceDN w:val="0"/>
              <w:spacing w:after="0" w:line="240" w:lineRule="auto"/>
              <w:jc w:val="both"/>
              <w:rPr>
                <w:sz w:val="16"/>
                <w:szCs w:val="16"/>
              </w:rPr>
            </w:pPr>
            <w:r w:rsidRPr="00E36EF6">
              <w:rPr>
                <w:rFonts w:cstheme="minorHAnsi"/>
                <w:sz w:val="16"/>
                <w:szCs w:val="16"/>
              </w:rPr>
              <w:t>Demanda del mercado en la cantidad de equipos requeridos</w:t>
            </w:r>
            <w:r>
              <w:rPr>
                <w:rFonts w:cstheme="minorHAnsi"/>
                <w:sz w:val="16"/>
                <w:szCs w:val="16"/>
              </w:rPr>
              <w:t xml:space="preserve"> para la implementación </w:t>
            </w:r>
          </w:p>
        </w:tc>
        <w:tc>
          <w:tcPr>
            <w:tcW w:w="2126" w:type="dxa"/>
            <w:tcMar>
              <w:top w:w="0" w:type="dxa"/>
              <w:left w:w="108" w:type="dxa"/>
              <w:bottom w:w="0" w:type="dxa"/>
              <w:right w:w="108" w:type="dxa"/>
            </w:tcMar>
          </w:tcPr>
          <w:p w14:paraId="6CC5DC5D" w14:textId="1C0C89CA" w:rsidR="00BF0E4D" w:rsidRPr="0000091D" w:rsidRDefault="00BF0E4D" w:rsidP="0021231C">
            <w:pPr>
              <w:jc w:val="both"/>
              <w:rPr>
                <w:rFonts w:cstheme="minorHAnsi"/>
                <w:sz w:val="16"/>
                <w:szCs w:val="16"/>
              </w:rPr>
            </w:pPr>
            <w:r>
              <w:rPr>
                <w:rFonts w:cstheme="minorHAnsi"/>
                <w:sz w:val="16"/>
                <w:szCs w:val="16"/>
              </w:rPr>
              <w:t>El 26 de febrero 2021 se aprobó la meta de Red Edu</w:t>
            </w:r>
            <w:r w:rsidR="0021231C">
              <w:rPr>
                <w:rFonts w:cstheme="minorHAnsi"/>
                <w:sz w:val="16"/>
                <w:szCs w:val="16"/>
              </w:rPr>
              <w:t xml:space="preserve">cativa del Bicentenario Eje FONATEL, por lo que se iniciará a gestionar la tramitología de ampliación de contratos a las Unidades de Gestión, ajuste de presupuesto, firma de adendas contratistas, </w:t>
            </w:r>
            <w:r w:rsidR="00CD0442">
              <w:rPr>
                <w:rFonts w:cstheme="minorHAnsi"/>
                <w:sz w:val="16"/>
                <w:szCs w:val="16"/>
              </w:rPr>
              <w:t>oficializar</w:t>
            </w:r>
            <w:r w:rsidR="0021231C">
              <w:rPr>
                <w:rFonts w:cstheme="minorHAnsi"/>
                <w:sz w:val="16"/>
                <w:szCs w:val="16"/>
              </w:rPr>
              <w:t xml:space="preserve"> la cantidad de CE </w:t>
            </w:r>
            <w:r w:rsidR="00CD0442">
              <w:rPr>
                <w:rFonts w:cstheme="minorHAnsi"/>
                <w:sz w:val="16"/>
                <w:szCs w:val="16"/>
              </w:rPr>
              <w:t>con el MEP para ejecución 2021 y planificación como tal del proyecto</w:t>
            </w:r>
          </w:p>
        </w:tc>
        <w:tc>
          <w:tcPr>
            <w:tcW w:w="1418" w:type="dxa"/>
          </w:tcPr>
          <w:p w14:paraId="7DA3D5D7" w14:textId="4CC1A0B3" w:rsidR="00BF0E4D" w:rsidRPr="0000091D" w:rsidRDefault="00BF0E4D" w:rsidP="00BF0E4D">
            <w:pPr>
              <w:jc w:val="center"/>
              <w:rPr>
                <w:sz w:val="16"/>
                <w:szCs w:val="16"/>
              </w:rPr>
            </w:pPr>
            <w:r>
              <w:rPr>
                <w:sz w:val="16"/>
                <w:szCs w:val="16"/>
              </w:rPr>
              <w:t>SUTEL- MEP</w:t>
            </w:r>
          </w:p>
        </w:tc>
        <w:tc>
          <w:tcPr>
            <w:tcW w:w="1276" w:type="dxa"/>
          </w:tcPr>
          <w:p w14:paraId="63FC5B27" w14:textId="77777777" w:rsidR="00BF0E4D" w:rsidRPr="0000091D" w:rsidRDefault="00BF0E4D" w:rsidP="00BF0E4D">
            <w:pPr>
              <w:jc w:val="center"/>
              <w:rPr>
                <w:sz w:val="16"/>
                <w:szCs w:val="16"/>
              </w:rPr>
            </w:pPr>
            <w:r w:rsidRPr="0000091D">
              <w:rPr>
                <w:sz w:val="16"/>
                <w:szCs w:val="16"/>
              </w:rPr>
              <w:t>En proceso</w:t>
            </w:r>
          </w:p>
          <w:p w14:paraId="114F9544" w14:textId="77777777" w:rsidR="00BF0E4D" w:rsidRPr="0000091D" w:rsidRDefault="00BF0E4D" w:rsidP="00BF0E4D">
            <w:pPr>
              <w:jc w:val="center"/>
              <w:rPr>
                <w:sz w:val="16"/>
                <w:szCs w:val="16"/>
              </w:rPr>
            </w:pPr>
          </w:p>
        </w:tc>
      </w:tr>
    </w:tbl>
    <w:p w14:paraId="25399C9A" w14:textId="1ADE13CB" w:rsidR="00C3418F" w:rsidRDefault="00C3418F" w:rsidP="00C3418F">
      <w:pPr>
        <w:spacing w:after="0" w:line="240" w:lineRule="auto"/>
        <w:jc w:val="both"/>
        <w:outlineLvl w:val="0"/>
        <w:rPr>
          <w:b/>
          <w:bCs/>
        </w:rPr>
      </w:pPr>
    </w:p>
    <w:p w14:paraId="54AA1AE7" w14:textId="1CD6E6B0" w:rsidR="00D00043" w:rsidRDefault="00D00043" w:rsidP="00C3418F">
      <w:pPr>
        <w:spacing w:after="0" w:line="240" w:lineRule="auto"/>
        <w:jc w:val="both"/>
        <w:outlineLvl w:val="0"/>
        <w:rPr>
          <w:b/>
          <w:bCs/>
        </w:rPr>
      </w:pPr>
    </w:p>
    <w:p w14:paraId="7B5CAE73" w14:textId="2D9D5AAE" w:rsidR="00D00043" w:rsidRDefault="00D00043" w:rsidP="00C3418F">
      <w:pPr>
        <w:spacing w:after="0" w:line="240" w:lineRule="auto"/>
        <w:jc w:val="both"/>
        <w:outlineLvl w:val="0"/>
        <w:rPr>
          <w:b/>
          <w:bCs/>
        </w:rPr>
      </w:pPr>
    </w:p>
    <w:p w14:paraId="08AC8414" w14:textId="5D53B5F3" w:rsidR="00D00043" w:rsidRDefault="00D00043" w:rsidP="00C3418F">
      <w:pPr>
        <w:spacing w:after="0" w:line="240" w:lineRule="auto"/>
        <w:jc w:val="both"/>
        <w:outlineLvl w:val="0"/>
        <w:rPr>
          <w:b/>
          <w:bCs/>
        </w:rPr>
      </w:pPr>
    </w:p>
    <w:p w14:paraId="6F781E71" w14:textId="6E34B5DB" w:rsidR="00D00043" w:rsidRDefault="00D00043" w:rsidP="00C3418F">
      <w:pPr>
        <w:spacing w:after="0" w:line="240" w:lineRule="auto"/>
        <w:jc w:val="both"/>
        <w:outlineLvl w:val="0"/>
        <w:rPr>
          <w:b/>
          <w:bCs/>
        </w:rPr>
      </w:pPr>
    </w:p>
    <w:p w14:paraId="77318678" w14:textId="4200A9CC" w:rsidR="00D00043" w:rsidRDefault="00D00043" w:rsidP="00C3418F">
      <w:pPr>
        <w:spacing w:after="0" w:line="240" w:lineRule="auto"/>
        <w:jc w:val="both"/>
        <w:outlineLvl w:val="0"/>
        <w:rPr>
          <w:b/>
          <w:bCs/>
        </w:rPr>
      </w:pPr>
    </w:p>
    <w:p w14:paraId="2E7EC8DC" w14:textId="77777777" w:rsidR="00D00043" w:rsidRDefault="00D00043" w:rsidP="00C3418F">
      <w:pPr>
        <w:spacing w:after="0" w:line="240" w:lineRule="auto"/>
        <w:jc w:val="both"/>
        <w:outlineLvl w:val="0"/>
        <w:rPr>
          <w:b/>
          <w:bCs/>
        </w:rPr>
      </w:pPr>
    </w:p>
    <w:p w14:paraId="70E1FBCE" w14:textId="77777777" w:rsidR="005B5BCE" w:rsidRPr="002A5109" w:rsidRDefault="005B5BCE" w:rsidP="002A5109">
      <w:pPr>
        <w:pStyle w:val="Prrafodelista"/>
        <w:numPr>
          <w:ilvl w:val="0"/>
          <w:numId w:val="7"/>
        </w:numPr>
        <w:rPr>
          <w:b/>
          <w:bCs/>
          <w:sz w:val="24"/>
          <w:szCs w:val="24"/>
        </w:rPr>
      </w:pPr>
      <w:r w:rsidRPr="002A5109">
        <w:rPr>
          <w:b/>
          <w:bCs/>
          <w:sz w:val="24"/>
          <w:szCs w:val="24"/>
        </w:rPr>
        <w:t xml:space="preserve">Resultados de la ejecución </w:t>
      </w:r>
      <w:r w:rsidR="00ED477D">
        <w:rPr>
          <w:b/>
          <w:bCs/>
          <w:sz w:val="24"/>
          <w:szCs w:val="24"/>
        </w:rPr>
        <w:t xml:space="preserve">acumulada </w:t>
      </w:r>
      <w:r w:rsidRPr="002A5109">
        <w:rPr>
          <w:b/>
          <w:bCs/>
          <w:sz w:val="24"/>
          <w:szCs w:val="24"/>
        </w:rPr>
        <w:t xml:space="preserve">del portafolio </w:t>
      </w:r>
      <w:r w:rsidR="004063A4" w:rsidRPr="002A5109">
        <w:rPr>
          <w:b/>
          <w:bCs/>
          <w:sz w:val="24"/>
          <w:szCs w:val="24"/>
        </w:rPr>
        <w:t>de proyectos</w:t>
      </w:r>
    </w:p>
    <w:tbl>
      <w:tblPr>
        <w:tblW w:w="9278"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03"/>
        <w:gridCol w:w="3900"/>
        <w:gridCol w:w="1349"/>
        <w:gridCol w:w="1134"/>
        <w:gridCol w:w="992"/>
        <w:gridCol w:w="900"/>
      </w:tblGrid>
      <w:tr w:rsidR="004801C8" w:rsidRPr="00611777" w14:paraId="071722BF" w14:textId="77777777" w:rsidTr="00761A37">
        <w:trPr>
          <w:trHeight w:val="221"/>
          <w:tblHeader/>
        </w:trPr>
        <w:tc>
          <w:tcPr>
            <w:tcW w:w="1003" w:type="dxa"/>
            <w:shd w:val="clear" w:color="auto" w:fill="E7E6E6" w:themeFill="background2"/>
            <w:noWrap/>
            <w:vAlign w:val="center"/>
            <w:hideMark/>
          </w:tcPr>
          <w:p w14:paraId="2885F563" w14:textId="77777777" w:rsidR="004801C8" w:rsidRDefault="004801C8" w:rsidP="004801C8">
            <w:pPr>
              <w:spacing w:after="0" w:line="240" w:lineRule="auto"/>
              <w:jc w:val="center"/>
              <w:rPr>
                <w:rFonts w:ascii="Calibri" w:eastAsia="Times New Roman" w:hAnsi="Calibri" w:cs="Calibri"/>
                <w:b/>
                <w:bCs/>
                <w:sz w:val="18"/>
                <w:szCs w:val="18"/>
                <w:lang w:eastAsia="es-CR"/>
              </w:rPr>
            </w:pPr>
          </w:p>
          <w:p w14:paraId="3623B201" w14:textId="77777777" w:rsidR="004801C8" w:rsidRDefault="004801C8" w:rsidP="004801C8">
            <w:pPr>
              <w:spacing w:after="0" w:line="240" w:lineRule="auto"/>
              <w:jc w:val="center"/>
              <w:rPr>
                <w:rFonts w:ascii="Calibri" w:eastAsia="Times New Roman" w:hAnsi="Calibri" w:cs="Calibri"/>
                <w:b/>
                <w:bCs/>
                <w:sz w:val="18"/>
                <w:szCs w:val="18"/>
                <w:lang w:eastAsia="es-CR"/>
              </w:rPr>
            </w:pPr>
            <w:r w:rsidRPr="002A5109">
              <w:rPr>
                <w:rFonts w:ascii="Calibri" w:eastAsia="Times New Roman" w:hAnsi="Calibri" w:cs="Calibri"/>
                <w:b/>
                <w:bCs/>
                <w:sz w:val="18"/>
                <w:szCs w:val="18"/>
                <w:lang w:eastAsia="es-CR"/>
              </w:rPr>
              <w:t>Programas</w:t>
            </w:r>
          </w:p>
          <w:p w14:paraId="12709E71" w14:textId="77777777" w:rsidR="004801C8" w:rsidRPr="002A5109" w:rsidRDefault="004801C8" w:rsidP="004801C8">
            <w:pPr>
              <w:spacing w:after="0" w:line="240" w:lineRule="auto"/>
              <w:jc w:val="center"/>
              <w:rPr>
                <w:rFonts w:ascii="Calibri" w:eastAsia="Times New Roman" w:hAnsi="Calibri" w:cs="Calibri"/>
                <w:b/>
                <w:bCs/>
                <w:sz w:val="18"/>
                <w:szCs w:val="18"/>
                <w:lang w:eastAsia="es-CR"/>
              </w:rPr>
            </w:pPr>
          </w:p>
        </w:tc>
        <w:tc>
          <w:tcPr>
            <w:tcW w:w="3900" w:type="dxa"/>
            <w:shd w:val="clear" w:color="auto" w:fill="E7E6E6" w:themeFill="background2"/>
            <w:vAlign w:val="center"/>
            <w:hideMark/>
          </w:tcPr>
          <w:p w14:paraId="057B12DF" w14:textId="77777777" w:rsidR="004801C8" w:rsidRPr="002A5109" w:rsidRDefault="004801C8" w:rsidP="004801C8">
            <w:pPr>
              <w:spacing w:after="0" w:line="240" w:lineRule="auto"/>
              <w:jc w:val="center"/>
              <w:rPr>
                <w:rFonts w:ascii="Calibri" w:eastAsia="Times New Roman" w:hAnsi="Calibri" w:cs="Calibri"/>
                <w:b/>
                <w:bCs/>
                <w:sz w:val="18"/>
                <w:szCs w:val="18"/>
                <w:lang w:eastAsia="es-CR"/>
              </w:rPr>
            </w:pPr>
            <w:r w:rsidRPr="002A5109">
              <w:rPr>
                <w:rFonts w:ascii="Calibri" w:eastAsia="Times New Roman" w:hAnsi="Calibri" w:cs="Calibri"/>
                <w:b/>
                <w:bCs/>
                <w:sz w:val="18"/>
                <w:szCs w:val="18"/>
                <w:lang w:eastAsia="es-CR"/>
              </w:rPr>
              <w:t>Rubro</w:t>
            </w:r>
          </w:p>
        </w:tc>
        <w:tc>
          <w:tcPr>
            <w:tcW w:w="1349" w:type="dxa"/>
            <w:shd w:val="clear" w:color="auto" w:fill="E7E6E6" w:themeFill="background2"/>
            <w:vAlign w:val="center"/>
          </w:tcPr>
          <w:p w14:paraId="5D8FA2DE" w14:textId="5871FFB0" w:rsidR="004801C8" w:rsidRDefault="004801C8" w:rsidP="004801C8">
            <w:pPr>
              <w:spacing w:after="0" w:line="240" w:lineRule="auto"/>
              <w:jc w:val="center"/>
              <w:rPr>
                <w:rFonts w:ascii="Calibri" w:eastAsia="Times New Roman" w:hAnsi="Calibri" w:cs="Calibri"/>
                <w:b/>
                <w:bCs/>
                <w:sz w:val="18"/>
                <w:szCs w:val="18"/>
                <w:lang w:eastAsia="es-CR"/>
              </w:rPr>
            </w:pPr>
            <w:r>
              <w:rPr>
                <w:rFonts w:ascii="Calibri" w:eastAsia="Times New Roman" w:hAnsi="Calibri" w:cs="Calibri"/>
                <w:b/>
                <w:bCs/>
                <w:sz w:val="18"/>
                <w:szCs w:val="18"/>
                <w:lang w:eastAsia="es-CR"/>
              </w:rPr>
              <w:t>Enero</w:t>
            </w:r>
            <w:r w:rsidRPr="002A5109">
              <w:rPr>
                <w:rFonts w:ascii="Calibri" w:eastAsia="Times New Roman" w:hAnsi="Calibri" w:cs="Calibri"/>
                <w:b/>
                <w:bCs/>
                <w:sz w:val="18"/>
                <w:szCs w:val="18"/>
                <w:lang w:eastAsia="es-CR"/>
              </w:rPr>
              <w:t>-2</w:t>
            </w:r>
            <w:r>
              <w:rPr>
                <w:rFonts w:ascii="Calibri" w:eastAsia="Times New Roman" w:hAnsi="Calibri" w:cs="Calibri"/>
                <w:b/>
                <w:bCs/>
                <w:sz w:val="18"/>
                <w:szCs w:val="18"/>
                <w:lang w:eastAsia="es-CR"/>
              </w:rPr>
              <w:t>1</w:t>
            </w:r>
          </w:p>
        </w:tc>
        <w:tc>
          <w:tcPr>
            <w:tcW w:w="1134" w:type="dxa"/>
            <w:shd w:val="clear" w:color="auto" w:fill="E7E6E6" w:themeFill="background2"/>
            <w:noWrap/>
            <w:vAlign w:val="center"/>
            <w:hideMark/>
          </w:tcPr>
          <w:p w14:paraId="6A67FEC7" w14:textId="318A366D" w:rsidR="004801C8" w:rsidRPr="002A5109" w:rsidRDefault="004801C8" w:rsidP="004801C8">
            <w:pPr>
              <w:spacing w:after="0" w:line="240" w:lineRule="auto"/>
              <w:jc w:val="center"/>
              <w:rPr>
                <w:rFonts w:ascii="Calibri" w:eastAsia="Times New Roman" w:hAnsi="Calibri" w:cs="Calibri"/>
                <w:b/>
                <w:bCs/>
                <w:sz w:val="18"/>
                <w:szCs w:val="18"/>
                <w:lang w:eastAsia="es-CR"/>
              </w:rPr>
            </w:pPr>
            <w:r>
              <w:rPr>
                <w:rFonts w:ascii="Calibri" w:eastAsia="Times New Roman" w:hAnsi="Calibri" w:cs="Calibri"/>
                <w:b/>
                <w:bCs/>
                <w:sz w:val="18"/>
                <w:szCs w:val="18"/>
                <w:lang w:eastAsia="es-CR"/>
              </w:rPr>
              <w:t>Febrero</w:t>
            </w:r>
            <w:r w:rsidRPr="002A5109">
              <w:rPr>
                <w:rFonts w:ascii="Calibri" w:eastAsia="Times New Roman" w:hAnsi="Calibri" w:cs="Calibri"/>
                <w:b/>
                <w:bCs/>
                <w:sz w:val="18"/>
                <w:szCs w:val="18"/>
                <w:lang w:eastAsia="es-CR"/>
              </w:rPr>
              <w:t>-2</w:t>
            </w:r>
            <w:r>
              <w:rPr>
                <w:rFonts w:ascii="Calibri" w:eastAsia="Times New Roman" w:hAnsi="Calibri" w:cs="Calibri"/>
                <w:b/>
                <w:bCs/>
                <w:sz w:val="18"/>
                <w:szCs w:val="18"/>
                <w:lang w:eastAsia="es-CR"/>
              </w:rPr>
              <w:t>1</w:t>
            </w:r>
          </w:p>
        </w:tc>
        <w:tc>
          <w:tcPr>
            <w:tcW w:w="992" w:type="dxa"/>
            <w:shd w:val="clear" w:color="auto" w:fill="E7E6E6" w:themeFill="background2"/>
            <w:noWrap/>
            <w:vAlign w:val="center"/>
            <w:hideMark/>
          </w:tcPr>
          <w:p w14:paraId="32A61A38" w14:textId="77777777" w:rsidR="004801C8" w:rsidRPr="002A5109" w:rsidRDefault="004801C8" w:rsidP="004801C8">
            <w:pPr>
              <w:spacing w:after="0" w:line="240" w:lineRule="auto"/>
              <w:jc w:val="center"/>
              <w:rPr>
                <w:rFonts w:ascii="Calibri" w:eastAsia="Times New Roman" w:hAnsi="Calibri" w:cs="Calibri"/>
                <w:b/>
                <w:bCs/>
                <w:sz w:val="18"/>
                <w:szCs w:val="18"/>
                <w:lang w:eastAsia="es-CR"/>
              </w:rPr>
            </w:pPr>
            <w:r w:rsidRPr="002A5109">
              <w:rPr>
                <w:rFonts w:ascii="Calibri" w:eastAsia="Times New Roman" w:hAnsi="Calibri" w:cs="Calibri"/>
                <w:b/>
                <w:bCs/>
                <w:sz w:val="18"/>
                <w:szCs w:val="18"/>
                <w:lang w:eastAsia="es-CR"/>
              </w:rPr>
              <w:t>Avance</w:t>
            </w:r>
          </w:p>
        </w:tc>
        <w:tc>
          <w:tcPr>
            <w:tcW w:w="900" w:type="dxa"/>
            <w:shd w:val="clear" w:color="auto" w:fill="E7E6E6" w:themeFill="background2"/>
            <w:noWrap/>
            <w:vAlign w:val="center"/>
            <w:hideMark/>
          </w:tcPr>
          <w:p w14:paraId="2948AED6" w14:textId="77777777" w:rsidR="004801C8" w:rsidRDefault="004801C8" w:rsidP="004801C8">
            <w:pPr>
              <w:spacing w:after="0" w:line="240" w:lineRule="auto"/>
              <w:jc w:val="center"/>
              <w:rPr>
                <w:rFonts w:ascii="Calibri" w:eastAsia="Times New Roman" w:hAnsi="Calibri" w:cs="Calibri"/>
                <w:b/>
                <w:bCs/>
                <w:sz w:val="18"/>
                <w:szCs w:val="18"/>
                <w:lang w:eastAsia="es-CR"/>
              </w:rPr>
            </w:pPr>
            <w:r w:rsidRPr="002A5109">
              <w:rPr>
                <w:rFonts w:ascii="Calibri" w:eastAsia="Times New Roman" w:hAnsi="Calibri" w:cs="Calibri"/>
                <w:b/>
                <w:bCs/>
                <w:sz w:val="18"/>
                <w:szCs w:val="18"/>
                <w:lang w:eastAsia="es-CR"/>
              </w:rPr>
              <w:t xml:space="preserve">% </w:t>
            </w:r>
            <w:r>
              <w:rPr>
                <w:rFonts w:ascii="Calibri" w:eastAsia="Times New Roman" w:hAnsi="Calibri" w:cs="Calibri"/>
                <w:b/>
                <w:bCs/>
                <w:sz w:val="18"/>
                <w:szCs w:val="18"/>
                <w:lang w:eastAsia="es-CR"/>
              </w:rPr>
              <w:t>variación mensual</w:t>
            </w:r>
          </w:p>
          <w:p w14:paraId="64680F12" w14:textId="77777777" w:rsidR="004801C8" w:rsidRPr="002A5109" w:rsidRDefault="004801C8" w:rsidP="004801C8">
            <w:pPr>
              <w:spacing w:after="0" w:line="240" w:lineRule="auto"/>
              <w:jc w:val="center"/>
              <w:rPr>
                <w:rFonts w:ascii="Calibri" w:eastAsia="Times New Roman" w:hAnsi="Calibri" w:cs="Calibri"/>
                <w:b/>
                <w:bCs/>
                <w:sz w:val="18"/>
                <w:szCs w:val="18"/>
                <w:lang w:eastAsia="es-CR"/>
              </w:rPr>
            </w:pPr>
          </w:p>
        </w:tc>
      </w:tr>
      <w:tr w:rsidR="009861CF" w:rsidRPr="00611777" w14:paraId="2608E312" w14:textId="77777777" w:rsidTr="00761A37">
        <w:trPr>
          <w:trHeight w:val="130"/>
        </w:trPr>
        <w:tc>
          <w:tcPr>
            <w:tcW w:w="1003" w:type="dxa"/>
            <w:vMerge w:val="restart"/>
            <w:shd w:val="clear" w:color="auto" w:fill="0070C0"/>
            <w:vAlign w:val="center"/>
            <w:hideMark/>
          </w:tcPr>
          <w:p w14:paraId="1D9CC0DF" w14:textId="77777777" w:rsidR="009861CF" w:rsidRPr="002A5109" w:rsidRDefault="009861CF" w:rsidP="009861CF">
            <w:pPr>
              <w:spacing w:after="0" w:line="240" w:lineRule="auto"/>
              <w:jc w:val="center"/>
              <w:rPr>
                <w:rFonts w:ascii="Calibri" w:eastAsia="Times New Roman" w:hAnsi="Calibri" w:cs="Calibri"/>
                <w:b/>
                <w:bCs/>
                <w:color w:val="FFFFFF" w:themeColor="background1"/>
                <w:sz w:val="16"/>
                <w:szCs w:val="16"/>
                <w:lang w:eastAsia="es-CR"/>
              </w:rPr>
            </w:pPr>
            <w:r w:rsidRPr="002A5109">
              <w:rPr>
                <w:rFonts w:ascii="Calibri" w:eastAsia="Times New Roman" w:hAnsi="Calibri" w:cs="Calibri"/>
                <w:b/>
                <w:bCs/>
                <w:color w:val="FFFFFF" w:themeColor="background1"/>
                <w:sz w:val="16"/>
                <w:szCs w:val="16"/>
                <w:lang w:eastAsia="es-CR"/>
              </w:rPr>
              <w:t>Programa 1</w:t>
            </w:r>
          </w:p>
        </w:tc>
        <w:tc>
          <w:tcPr>
            <w:tcW w:w="3900" w:type="dxa"/>
            <w:shd w:val="clear" w:color="auto" w:fill="F9FBFD"/>
            <w:vAlign w:val="bottom"/>
            <w:hideMark/>
          </w:tcPr>
          <w:p w14:paraId="219FE96E" w14:textId="77777777" w:rsidR="009861CF" w:rsidRPr="002A5109" w:rsidRDefault="009861CF" w:rsidP="009861CF">
            <w:pPr>
              <w:spacing w:after="0" w:line="240" w:lineRule="auto"/>
              <w:rPr>
                <w:rFonts w:ascii="Calibri" w:eastAsia="Times New Roman" w:hAnsi="Calibri" w:cs="Calibri"/>
                <w:color w:val="000000"/>
                <w:sz w:val="16"/>
                <w:szCs w:val="16"/>
                <w:lang w:eastAsia="es-CR"/>
              </w:rPr>
            </w:pPr>
            <w:proofErr w:type="gramStart"/>
            <w:r w:rsidRPr="002A5109">
              <w:rPr>
                <w:rFonts w:ascii="Calibri" w:eastAsia="Times New Roman" w:hAnsi="Calibri" w:cs="Calibri"/>
                <w:color w:val="000000"/>
                <w:sz w:val="16"/>
                <w:szCs w:val="16"/>
                <w:lang w:eastAsia="es-CR"/>
              </w:rPr>
              <w:t>Total</w:t>
            </w:r>
            <w:proofErr w:type="gramEnd"/>
            <w:r w:rsidRPr="002A5109">
              <w:rPr>
                <w:rFonts w:ascii="Calibri" w:eastAsia="Times New Roman" w:hAnsi="Calibri" w:cs="Calibri"/>
                <w:color w:val="000000"/>
                <w:sz w:val="16"/>
                <w:szCs w:val="16"/>
                <w:lang w:eastAsia="es-CR"/>
              </w:rPr>
              <w:t xml:space="preserve"> de proyectos del Programa Comunidades Conectadas</w:t>
            </w:r>
          </w:p>
        </w:tc>
        <w:tc>
          <w:tcPr>
            <w:tcW w:w="1349" w:type="dxa"/>
            <w:shd w:val="clear" w:color="auto" w:fill="F9FBFD"/>
            <w:vAlign w:val="center"/>
          </w:tcPr>
          <w:p w14:paraId="0ECAE034" w14:textId="04EE58E0" w:rsidR="009861CF" w:rsidRPr="003859A2" w:rsidRDefault="009861CF" w:rsidP="009861CF">
            <w:pPr>
              <w:spacing w:after="0" w:line="240" w:lineRule="auto"/>
              <w:jc w:val="center"/>
              <w:rPr>
                <w:rFonts w:ascii="Calibri" w:eastAsia="Times New Roman" w:hAnsi="Calibri" w:cs="Calibri"/>
                <w:color w:val="000000"/>
                <w:sz w:val="16"/>
                <w:szCs w:val="16"/>
                <w:lang w:eastAsia="es-CR"/>
              </w:rPr>
            </w:pPr>
            <w:r w:rsidRPr="003859A2">
              <w:rPr>
                <w:rFonts w:ascii="Calibri" w:eastAsia="Times New Roman" w:hAnsi="Calibri" w:cs="Calibri"/>
                <w:color w:val="000000"/>
                <w:sz w:val="16"/>
                <w:szCs w:val="16"/>
                <w:lang w:eastAsia="es-CR"/>
              </w:rPr>
              <w:t>28</w:t>
            </w:r>
          </w:p>
        </w:tc>
        <w:tc>
          <w:tcPr>
            <w:tcW w:w="1134" w:type="dxa"/>
            <w:shd w:val="clear" w:color="auto" w:fill="F9FBFD"/>
            <w:noWrap/>
            <w:vAlign w:val="center"/>
          </w:tcPr>
          <w:p w14:paraId="1807EA0F" w14:textId="77777777" w:rsidR="009861CF" w:rsidRPr="003859A2" w:rsidRDefault="009861CF" w:rsidP="009861CF">
            <w:pPr>
              <w:spacing w:after="0" w:line="240" w:lineRule="auto"/>
              <w:jc w:val="center"/>
              <w:rPr>
                <w:rFonts w:ascii="Calibri" w:eastAsia="Times New Roman" w:hAnsi="Calibri" w:cs="Calibri"/>
                <w:color w:val="000000"/>
                <w:sz w:val="16"/>
                <w:szCs w:val="16"/>
                <w:lang w:eastAsia="es-CR"/>
              </w:rPr>
            </w:pPr>
            <w:r w:rsidRPr="003859A2">
              <w:rPr>
                <w:rFonts w:ascii="Calibri" w:eastAsia="Times New Roman" w:hAnsi="Calibri" w:cs="Calibri"/>
                <w:color w:val="000000"/>
                <w:sz w:val="16"/>
                <w:szCs w:val="16"/>
                <w:lang w:eastAsia="es-CR"/>
              </w:rPr>
              <w:t>28</w:t>
            </w:r>
          </w:p>
        </w:tc>
        <w:tc>
          <w:tcPr>
            <w:tcW w:w="992" w:type="dxa"/>
            <w:shd w:val="clear" w:color="auto" w:fill="F9FBFD"/>
            <w:noWrap/>
            <w:vAlign w:val="center"/>
            <w:hideMark/>
          </w:tcPr>
          <w:p w14:paraId="02AAF9A6" w14:textId="77777777" w:rsidR="009861CF" w:rsidRPr="002A5109" w:rsidRDefault="009861CF" w:rsidP="009861CF">
            <w:pPr>
              <w:spacing w:after="0" w:line="240" w:lineRule="auto"/>
              <w:jc w:val="center"/>
              <w:rPr>
                <w:rFonts w:ascii="Calibri" w:eastAsia="Times New Roman" w:hAnsi="Calibri" w:cs="Calibri"/>
                <w:color w:val="000000"/>
                <w:sz w:val="16"/>
                <w:szCs w:val="16"/>
                <w:lang w:eastAsia="es-CR"/>
              </w:rPr>
            </w:pPr>
            <w:r w:rsidRPr="002A5109">
              <w:rPr>
                <w:rFonts w:ascii="Calibri" w:eastAsia="Times New Roman" w:hAnsi="Calibri" w:cs="Calibri"/>
                <w:color w:val="000000"/>
                <w:sz w:val="16"/>
                <w:szCs w:val="16"/>
                <w:lang w:eastAsia="es-CR"/>
              </w:rPr>
              <w:t>0</w:t>
            </w:r>
          </w:p>
        </w:tc>
        <w:tc>
          <w:tcPr>
            <w:tcW w:w="900" w:type="dxa"/>
            <w:shd w:val="clear" w:color="auto" w:fill="F9FBFD"/>
            <w:noWrap/>
            <w:vAlign w:val="center"/>
            <w:hideMark/>
          </w:tcPr>
          <w:p w14:paraId="7438119E" w14:textId="37F5529C" w:rsidR="009861CF" w:rsidRPr="002A5109" w:rsidRDefault="009861CF" w:rsidP="009861CF">
            <w:pPr>
              <w:spacing w:after="0" w:line="240" w:lineRule="auto"/>
              <w:jc w:val="center"/>
              <w:rPr>
                <w:rFonts w:ascii="Calibri" w:eastAsia="Times New Roman" w:hAnsi="Calibri" w:cs="Calibri"/>
                <w:color w:val="000000"/>
                <w:sz w:val="16"/>
                <w:szCs w:val="16"/>
                <w:lang w:eastAsia="es-CR"/>
              </w:rPr>
            </w:pPr>
            <w:r w:rsidRPr="002A5109">
              <w:rPr>
                <w:rFonts w:ascii="Calibri" w:eastAsia="Times New Roman" w:hAnsi="Calibri" w:cs="Calibri"/>
                <w:color w:val="000000"/>
                <w:sz w:val="16"/>
                <w:szCs w:val="16"/>
                <w:lang w:eastAsia="es-CR"/>
              </w:rPr>
              <w:t>0</w:t>
            </w:r>
            <w:r w:rsidR="00225694">
              <w:rPr>
                <w:rFonts w:ascii="Calibri" w:eastAsia="Times New Roman" w:hAnsi="Calibri" w:cs="Calibri"/>
                <w:color w:val="000000"/>
                <w:sz w:val="16"/>
                <w:szCs w:val="16"/>
                <w:lang w:eastAsia="es-CR"/>
              </w:rPr>
              <w:t>,0</w:t>
            </w:r>
            <w:r w:rsidRPr="002A5109">
              <w:rPr>
                <w:rFonts w:ascii="Calibri" w:eastAsia="Times New Roman" w:hAnsi="Calibri" w:cs="Calibri"/>
                <w:color w:val="000000"/>
                <w:sz w:val="16"/>
                <w:szCs w:val="16"/>
                <w:lang w:eastAsia="es-CR"/>
              </w:rPr>
              <w:t>%</w:t>
            </w:r>
          </w:p>
        </w:tc>
      </w:tr>
      <w:tr w:rsidR="009861CF" w:rsidRPr="00611777" w14:paraId="620225EC" w14:textId="77777777" w:rsidTr="00761A37">
        <w:trPr>
          <w:trHeight w:val="409"/>
        </w:trPr>
        <w:tc>
          <w:tcPr>
            <w:tcW w:w="1003" w:type="dxa"/>
            <w:vMerge/>
            <w:shd w:val="clear" w:color="auto" w:fill="0070C0"/>
            <w:vAlign w:val="center"/>
            <w:hideMark/>
          </w:tcPr>
          <w:p w14:paraId="3DFC0015" w14:textId="77777777" w:rsidR="009861CF" w:rsidRPr="002A5109" w:rsidRDefault="009861CF" w:rsidP="009861CF">
            <w:pPr>
              <w:spacing w:after="0" w:line="240" w:lineRule="auto"/>
              <w:rPr>
                <w:rFonts w:ascii="Calibri" w:eastAsia="Times New Roman" w:hAnsi="Calibri" w:cs="Calibri"/>
                <w:b/>
                <w:bCs/>
                <w:color w:val="FFFFFF" w:themeColor="background1"/>
                <w:sz w:val="16"/>
                <w:szCs w:val="16"/>
                <w:lang w:eastAsia="es-CR"/>
              </w:rPr>
            </w:pPr>
          </w:p>
        </w:tc>
        <w:tc>
          <w:tcPr>
            <w:tcW w:w="3900" w:type="dxa"/>
            <w:shd w:val="clear" w:color="auto" w:fill="F9FBFD"/>
            <w:vAlign w:val="bottom"/>
            <w:hideMark/>
          </w:tcPr>
          <w:p w14:paraId="079BF79B" w14:textId="77777777" w:rsidR="009861CF" w:rsidRPr="002A5109" w:rsidRDefault="009861CF" w:rsidP="009861CF">
            <w:pPr>
              <w:spacing w:after="0" w:line="240" w:lineRule="auto"/>
              <w:rPr>
                <w:rFonts w:ascii="Calibri" w:eastAsia="Times New Roman" w:hAnsi="Calibri" w:cs="Calibri"/>
                <w:color w:val="000000"/>
                <w:sz w:val="16"/>
                <w:szCs w:val="16"/>
                <w:lang w:eastAsia="es-CR"/>
              </w:rPr>
            </w:pPr>
            <w:r w:rsidRPr="002A5109">
              <w:rPr>
                <w:rFonts w:ascii="Calibri" w:eastAsia="Times New Roman" w:hAnsi="Calibri" w:cs="Calibri"/>
                <w:color w:val="000000"/>
                <w:sz w:val="16"/>
                <w:szCs w:val="16"/>
                <w:lang w:eastAsia="es-CR"/>
              </w:rPr>
              <w:t>Distritos con conectividad (total o parcial) con acceso a servicios de voz y datos provistos por medio del Programa Comunidades Conectadas</w:t>
            </w:r>
          </w:p>
        </w:tc>
        <w:tc>
          <w:tcPr>
            <w:tcW w:w="1349" w:type="dxa"/>
            <w:shd w:val="clear" w:color="auto" w:fill="F9FBFD"/>
            <w:vAlign w:val="center"/>
          </w:tcPr>
          <w:p w14:paraId="05769DD9" w14:textId="54B9C530" w:rsidR="009861CF" w:rsidRPr="003859A2" w:rsidRDefault="009861CF" w:rsidP="009861CF">
            <w:pPr>
              <w:spacing w:after="0" w:line="240" w:lineRule="auto"/>
              <w:jc w:val="center"/>
              <w:rPr>
                <w:rFonts w:ascii="Calibri" w:eastAsia="Times New Roman" w:hAnsi="Calibri" w:cs="Calibri"/>
                <w:color w:val="000000"/>
                <w:sz w:val="16"/>
                <w:szCs w:val="16"/>
                <w:lang w:eastAsia="es-CR"/>
              </w:rPr>
            </w:pPr>
            <w:r w:rsidRPr="003859A2">
              <w:rPr>
                <w:rFonts w:ascii="Calibri" w:eastAsia="Times New Roman" w:hAnsi="Calibri" w:cs="Calibri"/>
                <w:color w:val="000000"/>
                <w:sz w:val="16"/>
                <w:szCs w:val="16"/>
                <w:lang w:eastAsia="es-CR"/>
              </w:rPr>
              <w:t>127</w:t>
            </w:r>
          </w:p>
        </w:tc>
        <w:tc>
          <w:tcPr>
            <w:tcW w:w="1134" w:type="dxa"/>
            <w:shd w:val="clear" w:color="auto" w:fill="F9FBFD"/>
            <w:noWrap/>
            <w:vAlign w:val="center"/>
          </w:tcPr>
          <w:p w14:paraId="32924B93" w14:textId="77777777" w:rsidR="009861CF" w:rsidRPr="003859A2" w:rsidRDefault="009861CF" w:rsidP="009861CF">
            <w:pPr>
              <w:spacing w:after="0" w:line="240" w:lineRule="auto"/>
              <w:jc w:val="center"/>
              <w:rPr>
                <w:rFonts w:ascii="Calibri" w:eastAsia="Times New Roman" w:hAnsi="Calibri" w:cs="Calibri"/>
                <w:color w:val="000000"/>
                <w:sz w:val="16"/>
                <w:szCs w:val="16"/>
                <w:lang w:eastAsia="es-CR"/>
              </w:rPr>
            </w:pPr>
            <w:r w:rsidRPr="003859A2">
              <w:rPr>
                <w:rFonts w:ascii="Calibri" w:eastAsia="Times New Roman" w:hAnsi="Calibri" w:cs="Calibri"/>
                <w:color w:val="000000"/>
                <w:sz w:val="16"/>
                <w:szCs w:val="16"/>
                <w:lang w:eastAsia="es-CR"/>
              </w:rPr>
              <w:t>127</w:t>
            </w:r>
          </w:p>
        </w:tc>
        <w:tc>
          <w:tcPr>
            <w:tcW w:w="992" w:type="dxa"/>
            <w:shd w:val="clear" w:color="auto" w:fill="F9FBFD"/>
            <w:noWrap/>
            <w:vAlign w:val="center"/>
            <w:hideMark/>
          </w:tcPr>
          <w:p w14:paraId="316A13A8" w14:textId="77777777" w:rsidR="009861CF" w:rsidRPr="002A5109" w:rsidRDefault="009861CF" w:rsidP="009861CF">
            <w:pPr>
              <w:spacing w:after="0" w:line="240" w:lineRule="auto"/>
              <w:jc w:val="center"/>
              <w:rPr>
                <w:rFonts w:ascii="Calibri" w:eastAsia="Times New Roman" w:hAnsi="Calibri" w:cs="Calibri"/>
                <w:color w:val="000000"/>
                <w:sz w:val="16"/>
                <w:szCs w:val="16"/>
                <w:lang w:eastAsia="es-CR"/>
              </w:rPr>
            </w:pPr>
            <w:r w:rsidRPr="000F5AE3">
              <w:rPr>
                <w:rFonts w:ascii="Calibri" w:eastAsia="Times New Roman" w:hAnsi="Calibri" w:cs="Calibri"/>
                <w:color w:val="000000"/>
                <w:sz w:val="16"/>
                <w:szCs w:val="16"/>
                <w:lang w:eastAsia="es-CR"/>
              </w:rPr>
              <w:t>0</w:t>
            </w:r>
          </w:p>
        </w:tc>
        <w:tc>
          <w:tcPr>
            <w:tcW w:w="900" w:type="dxa"/>
            <w:shd w:val="clear" w:color="auto" w:fill="F9FBFD"/>
            <w:noWrap/>
            <w:vAlign w:val="center"/>
            <w:hideMark/>
          </w:tcPr>
          <w:p w14:paraId="4D80D1EC" w14:textId="3D25E035" w:rsidR="009861CF" w:rsidRPr="002A5109" w:rsidRDefault="009861CF" w:rsidP="009861CF">
            <w:pPr>
              <w:spacing w:after="0" w:line="240" w:lineRule="auto"/>
              <w:jc w:val="center"/>
              <w:rPr>
                <w:rFonts w:ascii="Calibri" w:eastAsia="Times New Roman" w:hAnsi="Calibri" w:cs="Calibri"/>
                <w:color w:val="000000"/>
                <w:sz w:val="16"/>
                <w:szCs w:val="16"/>
                <w:lang w:eastAsia="es-CR"/>
              </w:rPr>
            </w:pPr>
            <w:r w:rsidRPr="008728AC">
              <w:rPr>
                <w:rFonts w:ascii="Calibri" w:eastAsia="Times New Roman" w:hAnsi="Calibri" w:cs="Calibri"/>
                <w:color w:val="000000"/>
                <w:sz w:val="16"/>
                <w:szCs w:val="16"/>
                <w:lang w:eastAsia="es-CR"/>
              </w:rPr>
              <w:t>0</w:t>
            </w:r>
            <w:r w:rsidR="00225694">
              <w:rPr>
                <w:rFonts w:ascii="Calibri" w:eastAsia="Times New Roman" w:hAnsi="Calibri" w:cs="Calibri"/>
                <w:color w:val="000000"/>
                <w:sz w:val="16"/>
                <w:szCs w:val="16"/>
                <w:lang w:eastAsia="es-CR"/>
              </w:rPr>
              <w:t>,0</w:t>
            </w:r>
            <w:r w:rsidRPr="008728AC">
              <w:rPr>
                <w:rFonts w:ascii="Calibri" w:eastAsia="Times New Roman" w:hAnsi="Calibri" w:cs="Calibri"/>
                <w:color w:val="000000"/>
                <w:sz w:val="16"/>
                <w:szCs w:val="16"/>
                <w:lang w:eastAsia="es-CR"/>
              </w:rPr>
              <w:t>%</w:t>
            </w:r>
          </w:p>
        </w:tc>
      </w:tr>
      <w:tr w:rsidR="009861CF" w:rsidRPr="00611777" w14:paraId="2900B328" w14:textId="77777777" w:rsidTr="00761A37">
        <w:trPr>
          <w:trHeight w:val="300"/>
        </w:trPr>
        <w:tc>
          <w:tcPr>
            <w:tcW w:w="1003" w:type="dxa"/>
            <w:vMerge/>
            <w:shd w:val="clear" w:color="auto" w:fill="0070C0"/>
            <w:vAlign w:val="center"/>
            <w:hideMark/>
          </w:tcPr>
          <w:p w14:paraId="0775AAC0" w14:textId="77777777" w:rsidR="009861CF" w:rsidRPr="002A5109" w:rsidRDefault="009861CF" w:rsidP="009861CF">
            <w:pPr>
              <w:spacing w:after="0" w:line="240" w:lineRule="auto"/>
              <w:rPr>
                <w:rFonts w:ascii="Calibri" w:eastAsia="Times New Roman" w:hAnsi="Calibri" w:cs="Calibri"/>
                <w:b/>
                <w:bCs/>
                <w:color w:val="FFFFFF" w:themeColor="background1"/>
                <w:sz w:val="16"/>
                <w:szCs w:val="16"/>
                <w:lang w:eastAsia="es-CR"/>
              </w:rPr>
            </w:pPr>
          </w:p>
        </w:tc>
        <w:tc>
          <w:tcPr>
            <w:tcW w:w="3900" w:type="dxa"/>
            <w:shd w:val="clear" w:color="auto" w:fill="F9FBFD"/>
            <w:vAlign w:val="bottom"/>
            <w:hideMark/>
          </w:tcPr>
          <w:p w14:paraId="48243D53" w14:textId="77777777" w:rsidR="009861CF" w:rsidRPr="002A5109" w:rsidRDefault="009861CF" w:rsidP="009861CF">
            <w:pPr>
              <w:spacing w:after="0" w:line="240" w:lineRule="auto"/>
              <w:rPr>
                <w:rFonts w:ascii="Calibri" w:eastAsia="Times New Roman" w:hAnsi="Calibri" w:cs="Calibri"/>
                <w:color w:val="000000"/>
                <w:sz w:val="16"/>
                <w:szCs w:val="16"/>
                <w:lang w:eastAsia="es-CR"/>
              </w:rPr>
            </w:pPr>
            <w:r w:rsidRPr="002A5109">
              <w:rPr>
                <w:rFonts w:ascii="Calibri" w:eastAsia="Times New Roman" w:hAnsi="Calibri" w:cs="Calibri"/>
                <w:color w:val="000000"/>
                <w:sz w:val="16"/>
                <w:szCs w:val="16"/>
                <w:lang w:eastAsia="es-CR"/>
              </w:rPr>
              <w:t>Territorios indígenas con conectividad (total o parcial) con acceso a servicios de voz y datos provistos por medio del Programa Comunidades Conectadas</w:t>
            </w:r>
          </w:p>
        </w:tc>
        <w:tc>
          <w:tcPr>
            <w:tcW w:w="1349" w:type="dxa"/>
            <w:shd w:val="clear" w:color="auto" w:fill="F9FBFD"/>
            <w:vAlign w:val="center"/>
          </w:tcPr>
          <w:p w14:paraId="31516E1F" w14:textId="15421F74" w:rsidR="009861CF" w:rsidRPr="003859A2"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4</w:t>
            </w:r>
          </w:p>
        </w:tc>
        <w:tc>
          <w:tcPr>
            <w:tcW w:w="1134" w:type="dxa"/>
            <w:shd w:val="clear" w:color="auto" w:fill="F9FBFD"/>
            <w:noWrap/>
            <w:vAlign w:val="center"/>
          </w:tcPr>
          <w:p w14:paraId="1BFA745B" w14:textId="77777777" w:rsidR="009861CF" w:rsidRPr="003859A2"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4</w:t>
            </w:r>
          </w:p>
        </w:tc>
        <w:tc>
          <w:tcPr>
            <w:tcW w:w="992" w:type="dxa"/>
            <w:shd w:val="clear" w:color="auto" w:fill="F9FBFD"/>
            <w:noWrap/>
            <w:vAlign w:val="center"/>
            <w:hideMark/>
          </w:tcPr>
          <w:p w14:paraId="724E7968" w14:textId="43C912CC" w:rsidR="009861CF" w:rsidRPr="002A5109" w:rsidRDefault="00E35B71"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0</w:t>
            </w:r>
          </w:p>
        </w:tc>
        <w:tc>
          <w:tcPr>
            <w:tcW w:w="900" w:type="dxa"/>
            <w:shd w:val="clear" w:color="auto" w:fill="F9FBFD"/>
            <w:noWrap/>
            <w:vAlign w:val="center"/>
            <w:hideMark/>
          </w:tcPr>
          <w:p w14:paraId="47948D62" w14:textId="1FA3B77D" w:rsidR="009861CF" w:rsidRPr="002A5109" w:rsidRDefault="00E35B71"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0</w:t>
            </w:r>
            <w:r w:rsidR="00225694">
              <w:rPr>
                <w:rFonts w:ascii="Calibri" w:eastAsia="Times New Roman" w:hAnsi="Calibri" w:cs="Calibri"/>
                <w:color w:val="000000"/>
                <w:sz w:val="16"/>
                <w:szCs w:val="16"/>
                <w:lang w:eastAsia="es-CR"/>
              </w:rPr>
              <w:t>,0</w:t>
            </w:r>
            <w:r w:rsidR="009861CF">
              <w:rPr>
                <w:rFonts w:ascii="Calibri" w:eastAsia="Times New Roman" w:hAnsi="Calibri" w:cs="Calibri"/>
                <w:color w:val="000000"/>
                <w:sz w:val="16"/>
                <w:szCs w:val="16"/>
                <w:lang w:eastAsia="es-CR"/>
              </w:rPr>
              <w:t>%</w:t>
            </w:r>
          </w:p>
        </w:tc>
      </w:tr>
      <w:tr w:rsidR="009861CF" w:rsidRPr="00611777" w14:paraId="7403335C" w14:textId="77777777" w:rsidTr="00761A37">
        <w:trPr>
          <w:trHeight w:val="221"/>
        </w:trPr>
        <w:tc>
          <w:tcPr>
            <w:tcW w:w="1003" w:type="dxa"/>
            <w:vMerge/>
            <w:shd w:val="clear" w:color="auto" w:fill="0070C0"/>
            <w:vAlign w:val="center"/>
            <w:hideMark/>
          </w:tcPr>
          <w:p w14:paraId="1AE5D51C" w14:textId="77777777" w:rsidR="009861CF" w:rsidRPr="002A5109" w:rsidRDefault="009861CF" w:rsidP="009861CF">
            <w:pPr>
              <w:spacing w:after="0" w:line="240" w:lineRule="auto"/>
              <w:rPr>
                <w:rFonts w:ascii="Calibri" w:eastAsia="Times New Roman" w:hAnsi="Calibri" w:cs="Calibri"/>
                <w:b/>
                <w:bCs/>
                <w:color w:val="FFFFFF" w:themeColor="background1"/>
                <w:sz w:val="16"/>
                <w:szCs w:val="16"/>
                <w:lang w:eastAsia="es-CR"/>
              </w:rPr>
            </w:pPr>
          </w:p>
        </w:tc>
        <w:tc>
          <w:tcPr>
            <w:tcW w:w="3900" w:type="dxa"/>
            <w:shd w:val="clear" w:color="auto" w:fill="F9FBFD"/>
            <w:vAlign w:val="bottom"/>
            <w:hideMark/>
          </w:tcPr>
          <w:p w14:paraId="7E2D42E6" w14:textId="77777777" w:rsidR="009861CF" w:rsidRPr="002A5109" w:rsidRDefault="009861CF" w:rsidP="009861CF">
            <w:pPr>
              <w:spacing w:after="0" w:line="240" w:lineRule="auto"/>
              <w:rPr>
                <w:rFonts w:ascii="Calibri" w:eastAsia="Times New Roman" w:hAnsi="Calibri" w:cs="Calibri"/>
                <w:color w:val="000000"/>
                <w:sz w:val="16"/>
                <w:szCs w:val="16"/>
                <w:lang w:eastAsia="es-CR"/>
              </w:rPr>
            </w:pPr>
            <w:r w:rsidRPr="002A5109">
              <w:rPr>
                <w:rFonts w:ascii="Calibri" w:eastAsia="Times New Roman" w:hAnsi="Calibri" w:cs="Calibri"/>
                <w:color w:val="000000"/>
                <w:sz w:val="16"/>
                <w:szCs w:val="16"/>
                <w:lang w:eastAsia="es-CR"/>
              </w:rPr>
              <w:t>Torres con infraestructura de telecomunicaciones en operación</w:t>
            </w:r>
          </w:p>
        </w:tc>
        <w:tc>
          <w:tcPr>
            <w:tcW w:w="1349" w:type="dxa"/>
            <w:shd w:val="clear" w:color="auto" w:fill="F9FBFD"/>
            <w:vAlign w:val="center"/>
          </w:tcPr>
          <w:p w14:paraId="296C6672" w14:textId="133C0630" w:rsidR="009861CF" w:rsidRPr="003859A2" w:rsidRDefault="009861CF" w:rsidP="009861CF">
            <w:pPr>
              <w:spacing w:after="0" w:line="240" w:lineRule="auto"/>
              <w:jc w:val="center"/>
              <w:rPr>
                <w:rFonts w:ascii="Calibri" w:eastAsia="Times New Roman" w:hAnsi="Calibri" w:cs="Calibri"/>
                <w:color w:val="000000"/>
                <w:sz w:val="16"/>
                <w:szCs w:val="16"/>
                <w:lang w:eastAsia="es-CR"/>
              </w:rPr>
            </w:pPr>
            <w:r w:rsidRPr="003859A2">
              <w:rPr>
                <w:rFonts w:ascii="Calibri" w:eastAsia="Times New Roman" w:hAnsi="Calibri" w:cs="Calibri"/>
                <w:color w:val="000000"/>
                <w:sz w:val="16"/>
                <w:szCs w:val="16"/>
                <w:lang w:eastAsia="es-CR"/>
              </w:rPr>
              <w:t>5</w:t>
            </w:r>
            <w:r>
              <w:rPr>
                <w:rFonts w:ascii="Calibri" w:eastAsia="Times New Roman" w:hAnsi="Calibri" w:cs="Calibri"/>
                <w:color w:val="000000"/>
                <w:sz w:val="16"/>
                <w:szCs w:val="16"/>
                <w:lang w:eastAsia="es-CR"/>
              </w:rPr>
              <w:t>87</w:t>
            </w:r>
          </w:p>
        </w:tc>
        <w:tc>
          <w:tcPr>
            <w:tcW w:w="1134" w:type="dxa"/>
            <w:shd w:val="clear" w:color="auto" w:fill="F9FBFD"/>
            <w:noWrap/>
            <w:vAlign w:val="center"/>
          </w:tcPr>
          <w:p w14:paraId="3EA2E4AD" w14:textId="254F31A8" w:rsidR="009861CF" w:rsidRPr="003859A2" w:rsidRDefault="009861CF" w:rsidP="009861CF">
            <w:pPr>
              <w:spacing w:after="0" w:line="240" w:lineRule="auto"/>
              <w:jc w:val="center"/>
              <w:rPr>
                <w:rFonts w:ascii="Calibri" w:eastAsia="Times New Roman" w:hAnsi="Calibri" w:cs="Calibri"/>
                <w:color w:val="000000"/>
                <w:sz w:val="16"/>
                <w:szCs w:val="16"/>
                <w:lang w:eastAsia="es-CR"/>
              </w:rPr>
            </w:pPr>
            <w:r w:rsidRPr="003859A2">
              <w:rPr>
                <w:rFonts w:ascii="Calibri" w:eastAsia="Times New Roman" w:hAnsi="Calibri" w:cs="Calibri"/>
                <w:color w:val="000000"/>
                <w:sz w:val="16"/>
                <w:szCs w:val="16"/>
                <w:lang w:eastAsia="es-CR"/>
              </w:rPr>
              <w:t>5</w:t>
            </w:r>
            <w:r w:rsidR="00A1731C">
              <w:rPr>
                <w:rFonts w:ascii="Calibri" w:eastAsia="Times New Roman" w:hAnsi="Calibri" w:cs="Calibri"/>
                <w:color w:val="000000"/>
                <w:sz w:val="16"/>
                <w:szCs w:val="16"/>
                <w:lang w:eastAsia="es-CR"/>
              </w:rPr>
              <w:t>90</w:t>
            </w:r>
          </w:p>
        </w:tc>
        <w:tc>
          <w:tcPr>
            <w:tcW w:w="992" w:type="dxa"/>
            <w:shd w:val="clear" w:color="auto" w:fill="F9FBFD"/>
            <w:noWrap/>
            <w:vAlign w:val="center"/>
            <w:hideMark/>
          </w:tcPr>
          <w:p w14:paraId="0A2BA2B5" w14:textId="6B238760" w:rsidR="009861CF" w:rsidRPr="002A5109" w:rsidRDefault="00A1731C"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3</w:t>
            </w:r>
          </w:p>
        </w:tc>
        <w:tc>
          <w:tcPr>
            <w:tcW w:w="900" w:type="dxa"/>
            <w:shd w:val="clear" w:color="auto" w:fill="F9FBFD"/>
            <w:noWrap/>
            <w:vAlign w:val="center"/>
            <w:hideMark/>
          </w:tcPr>
          <w:p w14:paraId="470DB5C5" w14:textId="342A60AA" w:rsidR="009861CF" w:rsidRPr="002A5109" w:rsidRDefault="00804C30"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0,5</w:t>
            </w:r>
            <w:r w:rsidR="009861CF" w:rsidRPr="008728AC">
              <w:rPr>
                <w:rFonts w:ascii="Calibri" w:eastAsia="Times New Roman" w:hAnsi="Calibri" w:cs="Calibri"/>
                <w:color w:val="000000"/>
                <w:sz w:val="16"/>
                <w:szCs w:val="16"/>
                <w:lang w:eastAsia="es-CR"/>
              </w:rPr>
              <w:t>%</w:t>
            </w:r>
          </w:p>
        </w:tc>
      </w:tr>
      <w:tr w:rsidR="009861CF" w:rsidRPr="00611777" w14:paraId="2EAEB6CC" w14:textId="77777777" w:rsidTr="00761A37">
        <w:trPr>
          <w:trHeight w:val="183"/>
        </w:trPr>
        <w:tc>
          <w:tcPr>
            <w:tcW w:w="1003" w:type="dxa"/>
            <w:vMerge/>
            <w:shd w:val="clear" w:color="auto" w:fill="0070C0"/>
            <w:vAlign w:val="center"/>
            <w:hideMark/>
          </w:tcPr>
          <w:p w14:paraId="39D646BC" w14:textId="77777777" w:rsidR="009861CF" w:rsidRPr="002A5109" w:rsidRDefault="009861CF" w:rsidP="009861CF">
            <w:pPr>
              <w:spacing w:after="0" w:line="240" w:lineRule="auto"/>
              <w:rPr>
                <w:rFonts w:ascii="Calibri" w:eastAsia="Times New Roman" w:hAnsi="Calibri" w:cs="Calibri"/>
                <w:b/>
                <w:bCs/>
                <w:color w:val="FFFFFF" w:themeColor="background1"/>
                <w:sz w:val="16"/>
                <w:szCs w:val="16"/>
                <w:lang w:eastAsia="es-CR"/>
              </w:rPr>
            </w:pPr>
          </w:p>
        </w:tc>
        <w:tc>
          <w:tcPr>
            <w:tcW w:w="3900" w:type="dxa"/>
            <w:shd w:val="clear" w:color="auto" w:fill="F9FBFD"/>
            <w:vAlign w:val="bottom"/>
            <w:hideMark/>
          </w:tcPr>
          <w:p w14:paraId="6C646CF1" w14:textId="77777777" w:rsidR="009861CF" w:rsidRPr="002A5109" w:rsidRDefault="009861CF" w:rsidP="009861CF">
            <w:pPr>
              <w:spacing w:after="0" w:line="240" w:lineRule="auto"/>
              <w:rPr>
                <w:rFonts w:ascii="Calibri" w:eastAsia="Times New Roman" w:hAnsi="Calibri" w:cs="Calibri"/>
                <w:color w:val="000000"/>
                <w:sz w:val="16"/>
                <w:szCs w:val="16"/>
                <w:lang w:eastAsia="es-CR"/>
              </w:rPr>
            </w:pPr>
            <w:r w:rsidRPr="002A5109">
              <w:rPr>
                <w:rFonts w:ascii="Calibri" w:eastAsia="Times New Roman" w:hAnsi="Calibri" w:cs="Calibri"/>
                <w:color w:val="000000"/>
                <w:sz w:val="16"/>
                <w:szCs w:val="16"/>
                <w:lang w:eastAsia="es-CR"/>
              </w:rPr>
              <w:t>Centros de Prestación de Servicios Públicos con el servicio de acceso a Internet habilitado (6 Mbps)</w:t>
            </w:r>
          </w:p>
        </w:tc>
        <w:tc>
          <w:tcPr>
            <w:tcW w:w="1349" w:type="dxa"/>
            <w:shd w:val="clear" w:color="auto" w:fill="F9FBFD"/>
            <w:vAlign w:val="center"/>
          </w:tcPr>
          <w:p w14:paraId="63B440CD" w14:textId="4C03D355" w:rsidR="009861CF"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1493</w:t>
            </w:r>
          </w:p>
        </w:tc>
        <w:tc>
          <w:tcPr>
            <w:tcW w:w="1134" w:type="dxa"/>
            <w:shd w:val="clear" w:color="auto" w:fill="F9FBFD"/>
            <w:noWrap/>
            <w:vAlign w:val="center"/>
          </w:tcPr>
          <w:p w14:paraId="1526DE01" w14:textId="08C0262C" w:rsidR="009861CF" w:rsidRPr="003859A2"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149</w:t>
            </w:r>
            <w:r w:rsidR="00A1731C">
              <w:rPr>
                <w:rFonts w:ascii="Calibri" w:eastAsia="Times New Roman" w:hAnsi="Calibri" w:cs="Calibri"/>
                <w:color w:val="000000"/>
                <w:sz w:val="16"/>
                <w:szCs w:val="16"/>
                <w:lang w:eastAsia="es-CR"/>
              </w:rPr>
              <w:t>7</w:t>
            </w:r>
          </w:p>
        </w:tc>
        <w:tc>
          <w:tcPr>
            <w:tcW w:w="992" w:type="dxa"/>
            <w:shd w:val="clear" w:color="auto" w:fill="F9FBFD"/>
            <w:noWrap/>
            <w:vAlign w:val="center"/>
            <w:hideMark/>
          </w:tcPr>
          <w:p w14:paraId="0F1F8490" w14:textId="1749AE61" w:rsidR="009861CF" w:rsidRPr="002A5109" w:rsidRDefault="00A1731C"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4</w:t>
            </w:r>
          </w:p>
        </w:tc>
        <w:tc>
          <w:tcPr>
            <w:tcW w:w="900" w:type="dxa"/>
            <w:shd w:val="clear" w:color="auto" w:fill="F9FBFD"/>
            <w:noWrap/>
            <w:vAlign w:val="center"/>
            <w:hideMark/>
          </w:tcPr>
          <w:p w14:paraId="472D44A1" w14:textId="00E29589" w:rsidR="009861CF" w:rsidRPr="002A5109" w:rsidRDefault="00A1731C"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0</w:t>
            </w:r>
            <w:r w:rsidR="009861CF">
              <w:rPr>
                <w:rFonts w:ascii="Calibri" w:eastAsia="Times New Roman" w:hAnsi="Calibri" w:cs="Calibri"/>
                <w:color w:val="000000"/>
                <w:sz w:val="16"/>
                <w:szCs w:val="16"/>
                <w:lang w:eastAsia="es-CR"/>
              </w:rPr>
              <w:t>,3%</w:t>
            </w:r>
          </w:p>
        </w:tc>
      </w:tr>
      <w:tr w:rsidR="009861CF" w:rsidRPr="00611777" w14:paraId="633D6958" w14:textId="77777777" w:rsidTr="00761A37">
        <w:trPr>
          <w:trHeight w:val="26"/>
        </w:trPr>
        <w:tc>
          <w:tcPr>
            <w:tcW w:w="1003" w:type="dxa"/>
            <w:vMerge/>
            <w:shd w:val="clear" w:color="auto" w:fill="0070C0"/>
            <w:vAlign w:val="center"/>
            <w:hideMark/>
          </w:tcPr>
          <w:p w14:paraId="7FA76F92" w14:textId="77777777" w:rsidR="009861CF" w:rsidRPr="002A5109" w:rsidRDefault="009861CF" w:rsidP="009861CF">
            <w:pPr>
              <w:spacing w:after="0" w:line="240" w:lineRule="auto"/>
              <w:rPr>
                <w:rFonts w:ascii="Calibri" w:eastAsia="Times New Roman" w:hAnsi="Calibri" w:cs="Calibri"/>
                <w:b/>
                <w:bCs/>
                <w:color w:val="FFFFFF" w:themeColor="background1"/>
                <w:sz w:val="16"/>
                <w:szCs w:val="16"/>
                <w:lang w:eastAsia="es-CR"/>
              </w:rPr>
            </w:pPr>
          </w:p>
        </w:tc>
        <w:tc>
          <w:tcPr>
            <w:tcW w:w="3900" w:type="dxa"/>
            <w:shd w:val="clear" w:color="auto" w:fill="F9FBFD"/>
            <w:vAlign w:val="bottom"/>
            <w:hideMark/>
          </w:tcPr>
          <w:p w14:paraId="55702E79" w14:textId="77777777" w:rsidR="009861CF" w:rsidRPr="002A5109" w:rsidRDefault="009861CF" w:rsidP="009861CF">
            <w:pPr>
              <w:spacing w:after="0" w:line="240" w:lineRule="auto"/>
              <w:rPr>
                <w:rFonts w:ascii="Calibri" w:eastAsia="Times New Roman" w:hAnsi="Calibri" w:cs="Calibri"/>
                <w:color w:val="000000"/>
                <w:sz w:val="16"/>
                <w:szCs w:val="16"/>
                <w:lang w:eastAsia="es-CR"/>
              </w:rPr>
            </w:pPr>
            <w:r w:rsidRPr="002A5109">
              <w:rPr>
                <w:rFonts w:ascii="Calibri" w:eastAsia="Times New Roman" w:hAnsi="Calibri" w:cs="Calibri"/>
                <w:color w:val="000000"/>
                <w:sz w:val="16"/>
                <w:szCs w:val="16"/>
                <w:lang w:eastAsia="es-CR"/>
              </w:rPr>
              <w:t xml:space="preserve">          + Cantidad de centros educativos (MEP)</w:t>
            </w:r>
          </w:p>
        </w:tc>
        <w:tc>
          <w:tcPr>
            <w:tcW w:w="1349" w:type="dxa"/>
            <w:shd w:val="clear" w:color="auto" w:fill="F9FBFD"/>
            <w:vAlign w:val="center"/>
          </w:tcPr>
          <w:p w14:paraId="4BB3AA4E" w14:textId="2E1DDD61" w:rsidR="009861CF"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1398</w:t>
            </w:r>
          </w:p>
        </w:tc>
        <w:tc>
          <w:tcPr>
            <w:tcW w:w="1134" w:type="dxa"/>
            <w:shd w:val="clear" w:color="auto" w:fill="F9FBFD"/>
            <w:noWrap/>
            <w:vAlign w:val="center"/>
          </w:tcPr>
          <w:p w14:paraId="46993DB7" w14:textId="0B7C3266" w:rsidR="009861CF" w:rsidRPr="003859A2" w:rsidRDefault="00BC51E5"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1402</w:t>
            </w:r>
          </w:p>
        </w:tc>
        <w:tc>
          <w:tcPr>
            <w:tcW w:w="992" w:type="dxa"/>
            <w:shd w:val="clear" w:color="auto" w:fill="F9FBFD"/>
            <w:noWrap/>
            <w:vAlign w:val="center"/>
            <w:hideMark/>
          </w:tcPr>
          <w:p w14:paraId="7FE164FA" w14:textId="204913C3" w:rsidR="009861CF" w:rsidRPr="00513AE4" w:rsidRDefault="00BC51E5"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4</w:t>
            </w:r>
          </w:p>
        </w:tc>
        <w:tc>
          <w:tcPr>
            <w:tcW w:w="900" w:type="dxa"/>
            <w:shd w:val="clear" w:color="auto" w:fill="F9FBFD"/>
            <w:noWrap/>
            <w:vAlign w:val="center"/>
            <w:hideMark/>
          </w:tcPr>
          <w:p w14:paraId="04EBC050" w14:textId="4F35B9E2" w:rsidR="009861CF" w:rsidRPr="002A5109" w:rsidRDefault="0035360B"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0,3</w:t>
            </w:r>
            <w:r w:rsidR="009861CF" w:rsidRPr="008728AC">
              <w:rPr>
                <w:rFonts w:ascii="Calibri" w:eastAsia="Times New Roman" w:hAnsi="Calibri" w:cs="Calibri"/>
                <w:color w:val="000000"/>
                <w:sz w:val="16"/>
                <w:szCs w:val="16"/>
                <w:lang w:eastAsia="es-CR"/>
              </w:rPr>
              <w:t>%</w:t>
            </w:r>
          </w:p>
        </w:tc>
      </w:tr>
      <w:tr w:rsidR="009861CF" w:rsidRPr="00611777" w14:paraId="2CD4261C" w14:textId="77777777" w:rsidTr="00761A37">
        <w:trPr>
          <w:trHeight w:val="95"/>
        </w:trPr>
        <w:tc>
          <w:tcPr>
            <w:tcW w:w="1003" w:type="dxa"/>
            <w:vMerge/>
            <w:shd w:val="clear" w:color="auto" w:fill="0070C0"/>
            <w:vAlign w:val="center"/>
            <w:hideMark/>
          </w:tcPr>
          <w:p w14:paraId="45FF3C38" w14:textId="77777777" w:rsidR="009861CF" w:rsidRPr="002A5109" w:rsidRDefault="009861CF" w:rsidP="009861CF">
            <w:pPr>
              <w:spacing w:after="0" w:line="240" w:lineRule="auto"/>
              <w:rPr>
                <w:rFonts w:ascii="Calibri" w:eastAsia="Times New Roman" w:hAnsi="Calibri" w:cs="Calibri"/>
                <w:b/>
                <w:bCs/>
                <w:color w:val="FFFFFF" w:themeColor="background1"/>
                <w:sz w:val="16"/>
                <w:szCs w:val="16"/>
                <w:lang w:eastAsia="es-CR"/>
              </w:rPr>
            </w:pPr>
          </w:p>
        </w:tc>
        <w:tc>
          <w:tcPr>
            <w:tcW w:w="3900" w:type="dxa"/>
            <w:shd w:val="clear" w:color="auto" w:fill="F9FBFD"/>
            <w:vAlign w:val="bottom"/>
            <w:hideMark/>
          </w:tcPr>
          <w:p w14:paraId="6BB615B8" w14:textId="77777777" w:rsidR="009861CF" w:rsidRPr="002A5109" w:rsidRDefault="009861CF" w:rsidP="009861CF">
            <w:pPr>
              <w:spacing w:after="0" w:line="240" w:lineRule="auto"/>
              <w:rPr>
                <w:rFonts w:ascii="Calibri" w:eastAsia="Times New Roman" w:hAnsi="Calibri" w:cs="Calibri"/>
                <w:color w:val="000000"/>
                <w:sz w:val="16"/>
                <w:szCs w:val="16"/>
                <w:lang w:eastAsia="es-CR"/>
              </w:rPr>
            </w:pPr>
            <w:r w:rsidRPr="002A5109">
              <w:rPr>
                <w:rFonts w:ascii="Calibri" w:eastAsia="Times New Roman" w:hAnsi="Calibri" w:cs="Calibri"/>
                <w:color w:val="000000"/>
                <w:sz w:val="16"/>
                <w:szCs w:val="16"/>
                <w:lang w:eastAsia="es-CR"/>
              </w:rPr>
              <w:t xml:space="preserve">          + Cantidad de centros inteligentes (MICITT)</w:t>
            </w:r>
          </w:p>
        </w:tc>
        <w:tc>
          <w:tcPr>
            <w:tcW w:w="1349" w:type="dxa"/>
            <w:shd w:val="clear" w:color="auto" w:fill="F9FBFD"/>
            <w:vAlign w:val="center"/>
          </w:tcPr>
          <w:p w14:paraId="436C2AD4" w14:textId="260BD293" w:rsidR="009861CF"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15</w:t>
            </w:r>
          </w:p>
        </w:tc>
        <w:tc>
          <w:tcPr>
            <w:tcW w:w="1134" w:type="dxa"/>
            <w:shd w:val="clear" w:color="auto" w:fill="F9FBFD"/>
            <w:noWrap/>
            <w:vAlign w:val="center"/>
          </w:tcPr>
          <w:p w14:paraId="27B3F1F1" w14:textId="77777777" w:rsidR="009861CF" w:rsidRPr="003859A2"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15</w:t>
            </w:r>
          </w:p>
        </w:tc>
        <w:tc>
          <w:tcPr>
            <w:tcW w:w="992" w:type="dxa"/>
            <w:shd w:val="clear" w:color="auto" w:fill="F9FBFD"/>
            <w:noWrap/>
            <w:vAlign w:val="center"/>
            <w:hideMark/>
          </w:tcPr>
          <w:p w14:paraId="3D5565BF" w14:textId="77777777" w:rsidR="009861CF" w:rsidRPr="00513AE4"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0</w:t>
            </w:r>
          </w:p>
        </w:tc>
        <w:tc>
          <w:tcPr>
            <w:tcW w:w="900" w:type="dxa"/>
            <w:shd w:val="clear" w:color="auto" w:fill="F9FBFD"/>
            <w:noWrap/>
            <w:vAlign w:val="center"/>
            <w:hideMark/>
          </w:tcPr>
          <w:p w14:paraId="102D16E6" w14:textId="62988CD6" w:rsidR="009861CF" w:rsidRPr="002A5109"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0</w:t>
            </w:r>
            <w:r w:rsidR="00225694">
              <w:rPr>
                <w:rFonts w:ascii="Calibri" w:eastAsia="Times New Roman" w:hAnsi="Calibri" w:cs="Calibri"/>
                <w:color w:val="000000"/>
                <w:sz w:val="16"/>
                <w:szCs w:val="16"/>
                <w:lang w:eastAsia="es-CR"/>
              </w:rPr>
              <w:t>,0</w:t>
            </w:r>
            <w:r w:rsidRPr="008728AC">
              <w:rPr>
                <w:rFonts w:ascii="Calibri" w:eastAsia="Times New Roman" w:hAnsi="Calibri" w:cs="Calibri"/>
                <w:color w:val="000000"/>
                <w:sz w:val="16"/>
                <w:szCs w:val="16"/>
                <w:lang w:eastAsia="es-CR"/>
              </w:rPr>
              <w:t>%</w:t>
            </w:r>
          </w:p>
        </w:tc>
      </w:tr>
      <w:tr w:rsidR="009861CF" w:rsidRPr="00611777" w14:paraId="5CA08AEE" w14:textId="77777777" w:rsidTr="00761A37">
        <w:trPr>
          <w:trHeight w:val="56"/>
        </w:trPr>
        <w:tc>
          <w:tcPr>
            <w:tcW w:w="1003" w:type="dxa"/>
            <w:vMerge/>
            <w:shd w:val="clear" w:color="auto" w:fill="0070C0"/>
            <w:vAlign w:val="center"/>
            <w:hideMark/>
          </w:tcPr>
          <w:p w14:paraId="61C6CE9F" w14:textId="77777777" w:rsidR="009861CF" w:rsidRPr="002A5109" w:rsidRDefault="009861CF" w:rsidP="009861CF">
            <w:pPr>
              <w:spacing w:after="0" w:line="240" w:lineRule="auto"/>
              <w:rPr>
                <w:rFonts w:ascii="Calibri" w:eastAsia="Times New Roman" w:hAnsi="Calibri" w:cs="Calibri"/>
                <w:b/>
                <w:bCs/>
                <w:color w:val="FFFFFF" w:themeColor="background1"/>
                <w:sz w:val="16"/>
                <w:szCs w:val="16"/>
                <w:lang w:eastAsia="es-CR"/>
              </w:rPr>
            </w:pPr>
          </w:p>
        </w:tc>
        <w:tc>
          <w:tcPr>
            <w:tcW w:w="3900" w:type="dxa"/>
            <w:shd w:val="clear" w:color="auto" w:fill="F9FBFD"/>
            <w:vAlign w:val="bottom"/>
            <w:hideMark/>
          </w:tcPr>
          <w:p w14:paraId="22F18A6C" w14:textId="77777777" w:rsidR="009861CF" w:rsidRPr="002A5109" w:rsidRDefault="009861CF" w:rsidP="009861CF">
            <w:pPr>
              <w:spacing w:after="0" w:line="240" w:lineRule="auto"/>
              <w:rPr>
                <w:rFonts w:ascii="Calibri" w:eastAsia="Times New Roman" w:hAnsi="Calibri" w:cs="Calibri"/>
                <w:color w:val="000000"/>
                <w:sz w:val="16"/>
                <w:szCs w:val="16"/>
                <w:lang w:eastAsia="es-CR"/>
              </w:rPr>
            </w:pPr>
            <w:r w:rsidRPr="002A5109">
              <w:rPr>
                <w:rFonts w:ascii="Calibri" w:eastAsia="Times New Roman" w:hAnsi="Calibri" w:cs="Calibri"/>
                <w:color w:val="000000"/>
                <w:sz w:val="16"/>
                <w:szCs w:val="16"/>
                <w:lang w:eastAsia="es-CR"/>
              </w:rPr>
              <w:t xml:space="preserve">          + Cantidad de centros de nutrición (CENCINAI)</w:t>
            </w:r>
          </w:p>
        </w:tc>
        <w:tc>
          <w:tcPr>
            <w:tcW w:w="1349" w:type="dxa"/>
            <w:shd w:val="clear" w:color="auto" w:fill="F9FBFD"/>
            <w:vAlign w:val="center"/>
          </w:tcPr>
          <w:p w14:paraId="275810DA" w14:textId="67270CFC" w:rsidR="009861CF" w:rsidRPr="003859A2" w:rsidRDefault="009861CF" w:rsidP="009861CF">
            <w:pPr>
              <w:spacing w:after="0" w:line="240" w:lineRule="auto"/>
              <w:jc w:val="center"/>
              <w:rPr>
                <w:rFonts w:ascii="Calibri" w:eastAsia="Times New Roman" w:hAnsi="Calibri" w:cs="Calibri"/>
                <w:color w:val="000000"/>
                <w:sz w:val="16"/>
                <w:szCs w:val="16"/>
                <w:lang w:eastAsia="es-CR"/>
              </w:rPr>
            </w:pPr>
            <w:r w:rsidRPr="003859A2">
              <w:rPr>
                <w:rFonts w:ascii="Calibri" w:eastAsia="Times New Roman" w:hAnsi="Calibri" w:cs="Calibri"/>
                <w:color w:val="000000"/>
                <w:sz w:val="16"/>
                <w:szCs w:val="16"/>
                <w:lang w:eastAsia="es-CR"/>
              </w:rPr>
              <w:t>6</w:t>
            </w:r>
            <w:r>
              <w:rPr>
                <w:rFonts w:ascii="Calibri" w:eastAsia="Times New Roman" w:hAnsi="Calibri" w:cs="Calibri"/>
                <w:color w:val="000000"/>
                <w:sz w:val="16"/>
                <w:szCs w:val="16"/>
                <w:lang w:eastAsia="es-CR"/>
              </w:rPr>
              <w:t>6</w:t>
            </w:r>
          </w:p>
        </w:tc>
        <w:tc>
          <w:tcPr>
            <w:tcW w:w="1134" w:type="dxa"/>
            <w:shd w:val="clear" w:color="auto" w:fill="F9FBFD"/>
            <w:noWrap/>
            <w:vAlign w:val="center"/>
          </w:tcPr>
          <w:p w14:paraId="788B36D6" w14:textId="77777777" w:rsidR="009861CF" w:rsidRPr="003859A2" w:rsidRDefault="009861CF" w:rsidP="009861CF">
            <w:pPr>
              <w:spacing w:after="0" w:line="240" w:lineRule="auto"/>
              <w:jc w:val="center"/>
              <w:rPr>
                <w:rFonts w:ascii="Calibri" w:eastAsia="Times New Roman" w:hAnsi="Calibri" w:cs="Calibri"/>
                <w:color w:val="000000"/>
                <w:sz w:val="16"/>
                <w:szCs w:val="16"/>
                <w:lang w:eastAsia="es-CR"/>
              </w:rPr>
            </w:pPr>
            <w:r w:rsidRPr="003859A2">
              <w:rPr>
                <w:rFonts w:ascii="Calibri" w:eastAsia="Times New Roman" w:hAnsi="Calibri" w:cs="Calibri"/>
                <w:color w:val="000000"/>
                <w:sz w:val="16"/>
                <w:szCs w:val="16"/>
                <w:lang w:eastAsia="es-CR"/>
              </w:rPr>
              <w:t>6</w:t>
            </w:r>
            <w:r>
              <w:rPr>
                <w:rFonts w:ascii="Calibri" w:eastAsia="Times New Roman" w:hAnsi="Calibri" w:cs="Calibri"/>
                <w:color w:val="000000"/>
                <w:sz w:val="16"/>
                <w:szCs w:val="16"/>
                <w:lang w:eastAsia="es-CR"/>
              </w:rPr>
              <w:t>6</w:t>
            </w:r>
          </w:p>
        </w:tc>
        <w:tc>
          <w:tcPr>
            <w:tcW w:w="992" w:type="dxa"/>
            <w:shd w:val="clear" w:color="auto" w:fill="F9FBFD"/>
            <w:noWrap/>
            <w:vAlign w:val="center"/>
            <w:hideMark/>
          </w:tcPr>
          <w:p w14:paraId="0FC3A010" w14:textId="77777777" w:rsidR="009861CF" w:rsidRPr="00513AE4"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0</w:t>
            </w:r>
          </w:p>
        </w:tc>
        <w:tc>
          <w:tcPr>
            <w:tcW w:w="900" w:type="dxa"/>
            <w:shd w:val="clear" w:color="auto" w:fill="F9FBFD"/>
            <w:noWrap/>
            <w:vAlign w:val="center"/>
            <w:hideMark/>
          </w:tcPr>
          <w:p w14:paraId="5EE04414" w14:textId="25864DA0" w:rsidR="009861CF" w:rsidRPr="002A5109"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0</w:t>
            </w:r>
            <w:r w:rsidR="00225694">
              <w:rPr>
                <w:rFonts w:ascii="Calibri" w:eastAsia="Times New Roman" w:hAnsi="Calibri" w:cs="Calibri"/>
                <w:color w:val="000000"/>
                <w:sz w:val="16"/>
                <w:szCs w:val="16"/>
                <w:lang w:eastAsia="es-CR"/>
              </w:rPr>
              <w:t>,0</w:t>
            </w:r>
            <w:r w:rsidRPr="008728AC">
              <w:rPr>
                <w:rFonts w:ascii="Calibri" w:eastAsia="Times New Roman" w:hAnsi="Calibri" w:cs="Calibri"/>
                <w:color w:val="000000"/>
                <w:sz w:val="16"/>
                <w:szCs w:val="16"/>
                <w:lang w:eastAsia="es-CR"/>
              </w:rPr>
              <w:t>%</w:t>
            </w:r>
          </w:p>
        </w:tc>
      </w:tr>
      <w:tr w:rsidR="009861CF" w:rsidRPr="00611777" w14:paraId="5E607ED9" w14:textId="77777777" w:rsidTr="00761A37">
        <w:trPr>
          <w:trHeight w:val="23"/>
        </w:trPr>
        <w:tc>
          <w:tcPr>
            <w:tcW w:w="1003" w:type="dxa"/>
            <w:vMerge/>
            <w:shd w:val="clear" w:color="auto" w:fill="0070C0"/>
            <w:vAlign w:val="center"/>
          </w:tcPr>
          <w:p w14:paraId="15FEBA3C" w14:textId="77777777" w:rsidR="009861CF" w:rsidRPr="002A5109" w:rsidRDefault="009861CF" w:rsidP="009861CF">
            <w:pPr>
              <w:spacing w:after="0" w:line="240" w:lineRule="auto"/>
              <w:rPr>
                <w:rFonts w:ascii="Calibri" w:eastAsia="Times New Roman" w:hAnsi="Calibri" w:cs="Calibri"/>
                <w:b/>
                <w:bCs/>
                <w:color w:val="FFFFFF" w:themeColor="background1"/>
                <w:sz w:val="16"/>
                <w:szCs w:val="16"/>
                <w:lang w:eastAsia="es-CR"/>
              </w:rPr>
            </w:pPr>
          </w:p>
        </w:tc>
        <w:tc>
          <w:tcPr>
            <w:tcW w:w="3900" w:type="dxa"/>
            <w:shd w:val="clear" w:color="auto" w:fill="F9FBFD"/>
          </w:tcPr>
          <w:p w14:paraId="683B473E" w14:textId="77777777" w:rsidR="009861CF" w:rsidRPr="002A5109" w:rsidRDefault="009861CF" w:rsidP="009861CF">
            <w:pPr>
              <w:spacing w:after="0" w:line="240" w:lineRule="auto"/>
              <w:rPr>
                <w:rFonts w:ascii="Calibri" w:eastAsia="Times New Roman" w:hAnsi="Calibri" w:cs="Calibri"/>
                <w:color w:val="000000"/>
                <w:sz w:val="16"/>
                <w:szCs w:val="16"/>
                <w:lang w:eastAsia="es-CR"/>
              </w:rPr>
            </w:pPr>
            <w:r w:rsidRPr="002A5109">
              <w:rPr>
                <w:rFonts w:ascii="Calibri" w:eastAsia="Times New Roman" w:hAnsi="Calibri" w:cs="Calibri"/>
                <w:color w:val="000000"/>
                <w:sz w:val="16"/>
                <w:szCs w:val="16"/>
                <w:lang w:eastAsia="es-CR"/>
              </w:rPr>
              <w:t xml:space="preserve">          + Cantidad de centros de </w:t>
            </w:r>
            <w:r>
              <w:rPr>
                <w:rFonts w:ascii="Calibri" w:eastAsia="Times New Roman" w:hAnsi="Calibri" w:cs="Calibri"/>
                <w:color w:val="000000"/>
                <w:sz w:val="16"/>
                <w:szCs w:val="16"/>
                <w:lang w:eastAsia="es-CR"/>
              </w:rPr>
              <w:t>salud</w:t>
            </w:r>
            <w:r w:rsidRPr="002A5109">
              <w:rPr>
                <w:rFonts w:ascii="Calibri" w:eastAsia="Times New Roman" w:hAnsi="Calibri" w:cs="Calibri"/>
                <w:color w:val="000000"/>
                <w:sz w:val="16"/>
                <w:szCs w:val="16"/>
                <w:lang w:eastAsia="es-CR"/>
              </w:rPr>
              <w:t xml:space="preserve"> (C</w:t>
            </w:r>
            <w:r>
              <w:rPr>
                <w:rFonts w:ascii="Calibri" w:eastAsia="Times New Roman" w:hAnsi="Calibri" w:cs="Calibri"/>
                <w:color w:val="000000"/>
                <w:sz w:val="16"/>
                <w:szCs w:val="16"/>
                <w:lang w:eastAsia="es-CR"/>
              </w:rPr>
              <w:t>CSS</w:t>
            </w:r>
            <w:r w:rsidRPr="002A5109">
              <w:rPr>
                <w:rFonts w:ascii="Calibri" w:eastAsia="Times New Roman" w:hAnsi="Calibri" w:cs="Calibri"/>
                <w:color w:val="000000"/>
                <w:sz w:val="16"/>
                <w:szCs w:val="16"/>
                <w:lang w:eastAsia="es-CR"/>
              </w:rPr>
              <w:t>)</w:t>
            </w:r>
          </w:p>
        </w:tc>
        <w:tc>
          <w:tcPr>
            <w:tcW w:w="1349" w:type="dxa"/>
            <w:shd w:val="clear" w:color="auto" w:fill="F9FBFD"/>
            <w:vAlign w:val="center"/>
          </w:tcPr>
          <w:p w14:paraId="4528FF3F" w14:textId="474DE5BF" w:rsidR="009861CF" w:rsidRDefault="009861CF" w:rsidP="009861CF">
            <w:pPr>
              <w:spacing w:after="0" w:line="240" w:lineRule="auto"/>
              <w:jc w:val="center"/>
              <w:rPr>
                <w:rFonts w:ascii="Calibri" w:eastAsia="Times New Roman" w:hAnsi="Calibri" w:cs="Calibri"/>
                <w:sz w:val="16"/>
                <w:szCs w:val="16"/>
                <w:lang w:eastAsia="es-CR"/>
              </w:rPr>
            </w:pPr>
            <w:r>
              <w:rPr>
                <w:rFonts w:ascii="Calibri" w:eastAsia="Times New Roman" w:hAnsi="Calibri" w:cs="Calibri"/>
                <w:sz w:val="16"/>
                <w:szCs w:val="16"/>
                <w:lang w:eastAsia="es-CR"/>
              </w:rPr>
              <w:t>14</w:t>
            </w:r>
          </w:p>
        </w:tc>
        <w:tc>
          <w:tcPr>
            <w:tcW w:w="1134" w:type="dxa"/>
            <w:shd w:val="clear" w:color="auto" w:fill="F9FBFD"/>
            <w:noWrap/>
            <w:vAlign w:val="center"/>
          </w:tcPr>
          <w:p w14:paraId="50D4F90A" w14:textId="77777777" w:rsidR="009861CF" w:rsidRPr="003859A2" w:rsidRDefault="009861CF" w:rsidP="009861CF">
            <w:pPr>
              <w:spacing w:after="0" w:line="240" w:lineRule="auto"/>
              <w:jc w:val="center"/>
              <w:rPr>
                <w:rFonts w:ascii="Calibri" w:eastAsia="Times New Roman" w:hAnsi="Calibri" w:cs="Calibri"/>
                <w:sz w:val="16"/>
                <w:szCs w:val="16"/>
                <w:lang w:eastAsia="es-CR"/>
              </w:rPr>
            </w:pPr>
            <w:r>
              <w:rPr>
                <w:rFonts w:ascii="Calibri" w:eastAsia="Times New Roman" w:hAnsi="Calibri" w:cs="Calibri"/>
                <w:sz w:val="16"/>
                <w:szCs w:val="16"/>
                <w:lang w:eastAsia="es-CR"/>
              </w:rPr>
              <w:t>14</w:t>
            </w:r>
          </w:p>
        </w:tc>
        <w:tc>
          <w:tcPr>
            <w:tcW w:w="992" w:type="dxa"/>
            <w:shd w:val="clear" w:color="auto" w:fill="F9FBFD"/>
            <w:noWrap/>
            <w:vAlign w:val="center"/>
          </w:tcPr>
          <w:p w14:paraId="1562D6B8" w14:textId="77777777" w:rsidR="009861CF" w:rsidRPr="006B71FB" w:rsidRDefault="009861CF" w:rsidP="009861CF">
            <w:pPr>
              <w:spacing w:after="0" w:line="240" w:lineRule="auto"/>
              <w:jc w:val="center"/>
              <w:rPr>
                <w:rFonts w:ascii="Calibri" w:eastAsia="Times New Roman" w:hAnsi="Calibri" w:cs="Calibri"/>
                <w:sz w:val="16"/>
                <w:szCs w:val="16"/>
                <w:lang w:eastAsia="es-CR"/>
              </w:rPr>
            </w:pPr>
            <w:r>
              <w:rPr>
                <w:rFonts w:ascii="Calibri" w:eastAsia="Times New Roman" w:hAnsi="Calibri" w:cs="Calibri"/>
                <w:sz w:val="16"/>
                <w:szCs w:val="16"/>
                <w:lang w:eastAsia="es-CR"/>
              </w:rPr>
              <w:t>0</w:t>
            </w:r>
          </w:p>
        </w:tc>
        <w:tc>
          <w:tcPr>
            <w:tcW w:w="900" w:type="dxa"/>
            <w:shd w:val="clear" w:color="auto" w:fill="F9FBFD"/>
            <w:noWrap/>
            <w:vAlign w:val="center"/>
          </w:tcPr>
          <w:p w14:paraId="0BD3FB68" w14:textId="7DDCC0A9" w:rsidR="009861CF" w:rsidRPr="006B71FB" w:rsidRDefault="009861CF" w:rsidP="009861CF">
            <w:pPr>
              <w:spacing w:after="0" w:line="240" w:lineRule="auto"/>
              <w:jc w:val="center"/>
              <w:rPr>
                <w:rFonts w:ascii="Calibri" w:eastAsia="Times New Roman" w:hAnsi="Calibri" w:cs="Calibri"/>
                <w:sz w:val="16"/>
                <w:szCs w:val="16"/>
                <w:lang w:eastAsia="es-CR"/>
              </w:rPr>
            </w:pPr>
            <w:r>
              <w:rPr>
                <w:rFonts w:ascii="Calibri" w:eastAsia="Times New Roman" w:hAnsi="Calibri" w:cs="Calibri"/>
                <w:sz w:val="16"/>
                <w:szCs w:val="16"/>
                <w:lang w:eastAsia="es-CR"/>
              </w:rPr>
              <w:t>0</w:t>
            </w:r>
            <w:r w:rsidR="00225694">
              <w:rPr>
                <w:rFonts w:ascii="Calibri" w:eastAsia="Times New Roman" w:hAnsi="Calibri" w:cs="Calibri"/>
                <w:sz w:val="16"/>
                <w:szCs w:val="16"/>
                <w:lang w:eastAsia="es-CR"/>
              </w:rPr>
              <w:t>,0</w:t>
            </w:r>
            <w:r>
              <w:rPr>
                <w:rFonts w:ascii="Calibri" w:eastAsia="Times New Roman" w:hAnsi="Calibri" w:cs="Calibri"/>
                <w:sz w:val="16"/>
                <w:szCs w:val="16"/>
                <w:lang w:eastAsia="es-CR"/>
              </w:rPr>
              <w:t>%</w:t>
            </w:r>
          </w:p>
        </w:tc>
      </w:tr>
      <w:tr w:rsidR="008919CD" w:rsidRPr="00611777" w14:paraId="5D59DA20" w14:textId="77777777" w:rsidTr="00761A37">
        <w:trPr>
          <w:trHeight w:val="23"/>
        </w:trPr>
        <w:tc>
          <w:tcPr>
            <w:tcW w:w="1003" w:type="dxa"/>
            <w:vMerge/>
            <w:shd w:val="clear" w:color="auto" w:fill="0070C0"/>
            <w:vAlign w:val="center"/>
            <w:hideMark/>
          </w:tcPr>
          <w:p w14:paraId="36EF4245" w14:textId="77777777" w:rsidR="008919CD" w:rsidRPr="002A5109" w:rsidRDefault="008919CD" w:rsidP="0055233D">
            <w:pPr>
              <w:spacing w:after="0" w:line="240" w:lineRule="auto"/>
              <w:rPr>
                <w:rFonts w:ascii="Calibri" w:eastAsia="Times New Roman" w:hAnsi="Calibri" w:cs="Calibri"/>
                <w:b/>
                <w:bCs/>
                <w:color w:val="FFFFFF" w:themeColor="background1"/>
                <w:sz w:val="16"/>
                <w:szCs w:val="16"/>
                <w:lang w:eastAsia="es-CR"/>
              </w:rPr>
            </w:pPr>
          </w:p>
        </w:tc>
        <w:tc>
          <w:tcPr>
            <w:tcW w:w="3900" w:type="dxa"/>
            <w:shd w:val="clear" w:color="auto" w:fill="F9FBFD"/>
            <w:hideMark/>
          </w:tcPr>
          <w:p w14:paraId="13CE1913" w14:textId="77777777" w:rsidR="008919CD" w:rsidRPr="002A5109" w:rsidRDefault="008919CD" w:rsidP="0055233D">
            <w:pPr>
              <w:spacing w:after="0" w:line="240" w:lineRule="auto"/>
              <w:rPr>
                <w:rFonts w:ascii="Calibri" w:eastAsia="Times New Roman" w:hAnsi="Calibri" w:cs="Calibri"/>
                <w:color w:val="000000"/>
                <w:sz w:val="16"/>
                <w:szCs w:val="16"/>
                <w:lang w:eastAsia="es-CR"/>
              </w:rPr>
            </w:pPr>
            <w:r w:rsidRPr="002A5109">
              <w:rPr>
                <w:rFonts w:ascii="Calibri" w:eastAsia="Times New Roman" w:hAnsi="Calibri" w:cs="Calibri"/>
                <w:color w:val="000000"/>
                <w:sz w:val="16"/>
                <w:szCs w:val="16"/>
                <w:lang w:eastAsia="es-CR"/>
              </w:rPr>
              <w:t xml:space="preserve">Inversión ejecutada acumulada </w:t>
            </w:r>
          </w:p>
        </w:tc>
        <w:tc>
          <w:tcPr>
            <w:tcW w:w="1349" w:type="dxa"/>
            <w:vAlign w:val="center"/>
          </w:tcPr>
          <w:p w14:paraId="64A4B6BB" w14:textId="1D0B8361" w:rsidR="008919CD" w:rsidRPr="006620EA" w:rsidRDefault="008919CD" w:rsidP="0055233D">
            <w:pPr>
              <w:spacing w:after="0" w:line="240" w:lineRule="auto"/>
              <w:jc w:val="center"/>
              <w:rPr>
                <w:rFonts w:ascii="Calibri" w:eastAsia="Times New Roman" w:hAnsi="Calibri" w:cs="Calibri"/>
                <w:sz w:val="16"/>
                <w:szCs w:val="16"/>
                <w:lang w:eastAsia="es-CR"/>
              </w:rPr>
            </w:pPr>
            <w:r w:rsidRPr="006620EA">
              <w:rPr>
                <w:rFonts w:ascii="Calibri" w:eastAsia="Times New Roman" w:hAnsi="Calibri" w:cs="Calibri"/>
                <w:sz w:val="16"/>
                <w:szCs w:val="16"/>
                <w:lang w:eastAsia="es-CR"/>
              </w:rPr>
              <w:t>US$ 4</w:t>
            </w:r>
            <w:r>
              <w:rPr>
                <w:rFonts w:ascii="Calibri" w:eastAsia="Times New Roman" w:hAnsi="Calibri" w:cs="Calibri"/>
                <w:sz w:val="16"/>
                <w:szCs w:val="16"/>
                <w:lang w:eastAsia="es-CR"/>
              </w:rPr>
              <w:t>6</w:t>
            </w:r>
            <w:r w:rsidRPr="006620EA">
              <w:rPr>
                <w:rFonts w:ascii="Calibri" w:eastAsia="Times New Roman" w:hAnsi="Calibri" w:cs="Calibri"/>
                <w:sz w:val="16"/>
                <w:szCs w:val="16"/>
                <w:lang w:eastAsia="es-CR"/>
              </w:rPr>
              <w:t>,</w:t>
            </w:r>
            <w:r w:rsidR="00F0180C">
              <w:rPr>
                <w:rFonts w:ascii="Calibri" w:eastAsia="Times New Roman" w:hAnsi="Calibri" w:cs="Calibri"/>
                <w:sz w:val="16"/>
                <w:szCs w:val="16"/>
                <w:lang w:eastAsia="es-CR"/>
              </w:rPr>
              <w:t>3</w:t>
            </w:r>
            <w:r w:rsidR="00761A37">
              <w:rPr>
                <w:rFonts w:ascii="Calibri" w:eastAsia="Times New Roman" w:hAnsi="Calibri" w:cs="Calibri"/>
                <w:sz w:val="16"/>
                <w:szCs w:val="16"/>
                <w:lang w:eastAsia="es-CR"/>
              </w:rPr>
              <w:t xml:space="preserve"> MM</w:t>
            </w:r>
          </w:p>
        </w:tc>
        <w:tc>
          <w:tcPr>
            <w:tcW w:w="1134" w:type="dxa"/>
            <w:shd w:val="clear" w:color="auto" w:fill="auto"/>
            <w:noWrap/>
            <w:vAlign w:val="center"/>
          </w:tcPr>
          <w:p w14:paraId="1E03130E" w14:textId="6C808321" w:rsidR="008919CD" w:rsidRPr="00761A37" w:rsidRDefault="008919CD" w:rsidP="0055233D">
            <w:pPr>
              <w:spacing w:after="0" w:line="240" w:lineRule="auto"/>
              <w:jc w:val="center"/>
              <w:rPr>
                <w:rFonts w:ascii="Calibri" w:eastAsia="Times New Roman" w:hAnsi="Calibri" w:cs="Calibri"/>
                <w:sz w:val="16"/>
                <w:szCs w:val="16"/>
                <w:lang w:eastAsia="es-CR"/>
              </w:rPr>
            </w:pPr>
            <w:r w:rsidRPr="00761A37">
              <w:rPr>
                <w:rFonts w:ascii="Calibri" w:eastAsia="Times New Roman" w:hAnsi="Calibri" w:cs="Calibri"/>
                <w:sz w:val="16"/>
                <w:szCs w:val="16"/>
                <w:lang w:eastAsia="es-CR"/>
              </w:rPr>
              <w:t>US$ 46,</w:t>
            </w:r>
            <w:r w:rsidR="005B0A19">
              <w:rPr>
                <w:rFonts w:ascii="Calibri" w:eastAsia="Times New Roman" w:hAnsi="Calibri" w:cs="Calibri"/>
                <w:sz w:val="16"/>
                <w:szCs w:val="16"/>
                <w:lang w:eastAsia="es-CR"/>
              </w:rPr>
              <w:t>5</w:t>
            </w:r>
            <w:r w:rsidR="00761A37" w:rsidRPr="00761A37">
              <w:rPr>
                <w:rFonts w:ascii="Calibri" w:eastAsia="Times New Roman" w:hAnsi="Calibri" w:cs="Calibri"/>
                <w:sz w:val="16"/>
                <w:szCs w:val="16"/>
                <w:lang w:eastAsia="es-CR"/>
              </w:rPr>
              <w:t xml:space="preserve"> MM</w:t>
            </w:r>
          </w:p>
        </w:tc>
        <w:tc>
          <w:tcPr>
            <w:tcW w:w="992" w:type="dxa"/>
            <w:shd w:val="clear" w:color="auto" w:fill="auto"/>
            <w:noWrap/>
            <w:vAlign w:val="center"/>
          </w:tcPr>
          <w:p w14:paraId="76FEC1DF" w14:textId="208F77C3" w:rsidR="008919CD" w:rsidRPr="00761A37" w:rsidRDefault="008919CD" w:rsidP="0055233D">
            <w:pPr>
              <w:spacing w:after="0" w:line="240" w:lineRule="auto"/>
              <w:jc w:val="center"/>
              <w:rPr>
                <w:rFonts w:ascii="Calibri" w:eastAsia="Times New Roman" w:hAnsi="Calibri" w:cs="Calibri"/>
                <w:sz w:val="16"/>
                <w:szCs w:val="16"/>
                <w:lang w:eastAsia="es-CR"/>
              </w:rPr>
            </w:pPr>
            <w:r w:rsidRPr="00761A37">
              <w:rPr>
                <w:rFonts w:ascii="Calibri" w:eastAsia="Times New Roman" w:hAnsi="Calibri" w:cs="Calibri"/>
                <w:sz w:val="16"/>
                <w:szCs w:val="16"/>
                <w:lang w:eastAsia="es-CR"/>
              </w:rPr>
              <w:t xml:space="preserve">US$ </w:t>
            </w:r>
            <w:r w:rsidR="009C47D6">
              <w:rPr>
                <w:rFonts w:ascii="Calibri" w:eastAsia="Times New Roman" w:hAnsi="Calibri" w:cs="Calibri"/>
                <w:sz w:val="16"/>
                <w:szCs w:val="16"/>
                <w:lang w:eastAsia="es-CR"/>
              </w:rPr>
              <w:t>0,</w:t>
            </w:r>
            <w:r w:rsidR="005B0A19">
              <w:rPr>
                <w:rFonts w:ascii="Calibri" w:eastAsia="Times New Roman" w:hAnsi="Calibri" w:cs="Calibri"/>
                <w:sz w:val="16"/>
                <w:szCs w:val="16"/>
                <w:lang w:eastAsia="es-CR"/>
              </w:rPr>
              <w:t xml:space="preserve">2 </w:t>
            </w:r>
            <w:r w:rsidR="009C47D6">
              <w:rPr>
                <w:rFonts w:ascii="Calibri" w:eastAsia="Times New Roman" w:hAnsi="Calibri" w:cs="Calibri"/>
                <w:sz w:val="16"/>
                <w:szCs w:val="16"/>
                <w:lang w:eastAsia="es-CR"/>
              </w:rPr>
              <w:t>MM</w:t>
            </w:r>
          </w:p>
        </w:tc>
        <w:tc>
          <w:tcPr>
            <w:tcW w:w="900" w:type="dxa"/>
            <w:shd w:val="clear" w:color="auto" w:fill="auto"/>
            <w:noWrap/>
            <w:vAlign w:val="center"/>
          </w:tcPr>
          <w:p w14:paraId="26607449" w14:textId="1776956E" w:rsidR="008919CD" w:rsidRPr="00761A37" w:rsidRDefault="00761A37" w:rsidP="0055233D">
            <w:pPr>
              <w:spacing w:after="0" w:line="240" w:lineRule="auto"/>
              <w:jc w:val="center"/>
              <w:rPr>
                <w:rFonts w:ascii="Calibri" w:eastAsia="Times New Roman" w:hAnsi="Calibri" w:cs="Calibri"/>
                <w:sz w:val="16"/>
                <w:szCs w:val="16"/>
                <w:lang w:eastAsia="es-CR"/>
              </w:rPr>
            </w:pPr>
            <w:r w:rsidRPr="00761A37">
              <w:rPr>
                <w:rFonts w:ascii="Calibri" w:eastAsia="Times New Roman" w:hAnsi="Calibri" w:cs="Calibri"/>
                <w:sz w:val="16"/>
                <w:szCs w:val="16"/>
                <w:lang w:eastAsia="es-CR"/>
              </w:rPr>
              <w:t>0</w:t>
            </w:r>
            <w:r w:rsidR="008919CD" w:rsidRPr="00761A37">
              <w:rPr>
                <w:rFonts w:ascii="Calibri" w:eastAsia="Times New Roman" w:hAnsi="Calibri" w:cs="Calibri"/>
                <w:sz w:val="16"/>
                <w:szCs w:val="16"/>
                <w:lang w:eastAsia="es-CR"/>
              </w:rPr>
              <w:t>,</w:t>
            </w:r>
            <w:r w:rsidR="0010312C">
              <w:rPr>
                <w:rFonts w:ascii="Calibri" w:eastAsia="Times New Roman" w:hAnsi="Calibri" w:cs="Calibri"/>
                <w:sz w:val="16"/>
                <w:szCs w:val="16"/>
                <w:lang w:eastAsia="es-CR"/>
              </w:rPr>
              <w:t>4</w:t>
            </w:r>
            <w:r w:rsidR="008919CD" w:rsidRPr="00761A37">
              <w:rPr>
                <w:rFonts w:ascii="Calibri" w:eastAsia="Times New Roman" w:hAnsi="Calibri" w:cs="Calibri"/>
                <w:sz w:val="16"/>
                <w:szCs w:val="16"/>
                <w:lang w:eastAsia="es-CR"/>
              </w:rPr>
              <w:t>%</w:t>
            </w:r>
          </w:p>
        </w:tc>
      </w:tr>
      <w:tr w:rsidR="009861CF" w:rsidRPr="00611777" w14:paraId="54B8EEDE" w14:textId="77777777" w:rsidTr="00761A37">
        <w:trPr>
          <w:trHeight w:val="125"/>
        </w:trPr>
        <w:tc>
          <w:tcPr>
            <w:tcW w:w="1003" w:type="dxa"/>
            <w:vMerge w:val="restart"/>
            <w:shd w:val="clear" w:color="auto" w:fill="FF6600"/>
            <w:noWrap/>
            <w:vAlign w:val="center"/>
            <w:hideMark/>
          </w:tcPr>
          <w:p w14:paraId="5B11F403" w14:textId="77777777" w:rsidR="009861CF" w:rsidRDefault="009861CF" w:rsidP="009861CF">
            <w:pPr>
              <w:spacing w:after="0" w:line="240" w:lineRule="auto"/>
              <w:jc w:val="center"/>
              <w:rPr>
                <w:rFonts w:ascii="Calibri" w:eastAsia="Times New Roman" w:hAnsi="Calibri" w:cs="Calibri"/>
                <w:b/>
                <w:bCs/>
                <w:color w:val="FFFFFF" w:themeColor="background1"/>
                <w:sz w:val="16"/>
                <w:szCs w:val="16"/>
                <w:lang w:eastAsia="es-CR"/>
              </w:rPr>
            </w:pPr>
            <w:r w:rsidRPr="002A5109">
              <w:rPr>
                <w:rFonts w:ascii="Calibri" w:eastAsia="Times New Roman" w:hAnsi="Calibri" w:cs="Calibri"/>
                <w:b/>
                <w:bCs/>
                <w:color w:val="FFFFFF" w:themeColor="background1"/>
                <w:sz w:val="16"/>
                <w:szCs w:val="16"/>
                <w:lang w:eastAsia="es-CR"/>
              </w:rPr>
              <w:t>Programa 2</w:t>
            </w:r>
          </w:p>
          <w:p w14:paraId="5ACAF0A1" w14:textId="77777777" w:rsidR="009861CF" w:rsidRPr="002A5109" w:rsidRDefault="009861CF" w:rsidP="009861CF">
            <w:pPr>
              <w:spacing w:after="0" w:line="240" w:lineRule="auto"/>
              <w:jc w:val="center"/>
              <w:rPr>
                <w:rFonts w:ascii="Calibri" w:eastAsia="Times New Roman" w:hAnsi="Calibri" w:cs="Calibri"/>
                <w:b/>
                <w:bCs/>
                <w:color w:val="FFFFFF" w:themeColor="background1"/>
                <w:sz w:val="16"/>
                <w:szCs w:val="16"/>
                <w:lang w:eastAsia="es-CR"/>
              </w:rPr>
            </w:pPr>
            <w:r>
              <w:rPr>
                <w:rFonts w:ascii="Calibri" w:eastAsia="Times New Roman" w:hAnsi="Calibri" w:cs="Calibri"/>
                <w:b/>
                <w:bCs/>
                <w:color w:val="FFFFFF" w:themeColor="background1"/>
                <w:sz w:val="16"/>
                <w:szCs w:val="16"/>
                <w:lang w:eastAsia="es-CR"/>
              </w:rPr>
              <w:t>Meta 5</w:t>
            </w:r>
          </w:p>
        </w:tc>
        <w:tc>
          <w:tcPr>
            <w:tcW w:w="3900" w:type="dxa"/>
            <w:shd w:val="clear" w:color="auto" w:fill="FBE4D5" w:themeFill="accent2" w:themeFillTint="33"/>
            <w:vAlign w:val="bottom"/>
            <w:hideMark/>
          </w:tcPr>
          <w:p w14:paraId="367E2CA7" w14:textId="77777777" w:rsidR="009861CF" w:rsidRPr="002A5109" w:rsidRDefault="009861CF" w:rsidP="009861CF">
            <w:pPr>
              <w:spacing w:after="0" w:line="240" w:lineRule="auto"/>
              <w:rPr>
                <w:rFonts w:ascii="Calibri" w:eastAsia="Times New Roman" w:hAnsi="Calibri" w:cs="Calibri"/>
                <w:color w:val="000000"/>
                <w:sz w:val="16"/>
                <w:szCs w:val="16"/>
                <w:lang w:eastAsia="es-CR"/>
              </w:rPr>
            </w:pPr>
            <w:proofErr w:type="gramStart"/>
            <w:r w:rsidRPr="002A5109">
              <w:rPr>
                <w:rFonts w:ascii="Calibri" w:eastAsia="Times New Roman" w:hAnsi="Calibri" w:cs="Calibri"/>
                <w:color w:val="000000"/>
                <w:sz w:val="16"/>
                <w:szCs w:val="16"/>
                <w:lang w:eastAsia="es-CR"/>
              </w:rPr>
              <w:t>Total</w:t>
            </w:r>
            <w:proofErr w:type="gramEnd"/>
            <w:r w:rsidRPr="002A5109">
              <w:rPr>
                <w:rFonts w:ascii="Calibri" w:eastAsia="Times New Roman" w:hAnsi="Calibri" w:cs="Calibri"/>
                <w:color w:val="000000"/>
                <w:sz w:val="16"/>
                <w:szCs w:val="16"/>
                <w:lang w:eastAsia="es-CR"/>
              </w:rPr>
              <w:t xml:space="preserve"> de proyectos del Programa Hogares Conectados</w:t>
            </w:r>
          </w:p>
        </w:tc>
        <w:tc>
          <w:tcPr>
            <w:tcW w:w="1349" w:type="dxa"/>
            <w:shd w:val="clear" w:color="auto" w:fill="FBE4D5" w:themeFill="accent2" w:themeFillTint="33"/>
            <w:vAlign w:val="center"/>
          </w:tcPr>
          <w:p w14:paraId="2183C62E" w14:textId="050648E0" w:rsidR="009861CF" w:rsidRPr="00A044AA" w:rsidRDefault="00755141"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2</w:t>
            </w:r>
          </w:p>
        </w:tc>
        <w:tc>
          <w:tcPr>
            <w:tcW w:w="1134" w:type="dxa"/>
            <w:shd w:val="clear" w:color="auto" w:fill="FBE4D5" w:themeFill="accent2" w:themeFillTint="33"/>
            <w:noWrap/>
            <w:vAlign w:val="center"/>
          </w:tcPr>
          <w:p w14:paraId="57569F70" w14:textId="2BD0AC9B" w:rsidR="009861CF" w:rsidRPr="00A044AA" w:rsidRDefault="00225694"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2</w:t>
            </w:r>
          </w:p>
        </w:tc>
        <w:tc>
          <w:tcPr>
            <w:tcW w:w="992" w:type="dxa"/>
            <w:shd w:val="clear" w:color="auto" w:fill="FBE4D5" w:themeFill="accent2" w:themeFillTint="33"/>
            <w:noWrap/>
            <w:vAlign w:val="center"/>
            <w:hideMark/>
          </w:tcPr>
          <w:p w14:paraId="312F6587" w14:textId="5D267192" w:rsidR="009861CF" w:rsidRPr="00A044AA" w:rsidRDefault="00755141"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0</w:t>
            </w:r>
          </w:p>
        </w:tc>
        <w:tc>
          <w:tcPr>
            <w:tcW w:w="900" w:type="dxa"/>
            <w:shd w:val="clear" w:color="auto" w:fill="FBE4D5" w:themeFill="accent2" w:themeFillTint="33"/>
            <w:noWrap/>
            <w:vAlign w:val="center"/>
            <w:hideMark/>
          </w:tcPr>
          <w:p w14:paraId="0256BDB8" w14:textId="32863C93"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0</w:t>
            </w:r>
            <w:r w:rsidR="00225694">
              <w:rPr>
                <w:rFonts w:ascii="Calibri" w:eastAsia="Times New Roman" w:hAnsi="Calibri" w:cs="Calibri"/>
                <w:color w:val="000000"/>
                <w:sz w:val="16"/>
                <w:szCs w:val="16"/>
                <w:lang w:eastAsia="es-CR"/>
              </w:rPr>
              <w:t>,0</w:t>
            </w:r>
            <w:r w:rsidRPr="00A044AA">
              <w:rPr>
                <w:rFonts w:ascii="Calibri" w:eastAsia="Times New Roman" w:hAnsi="Calibri" w:cs="Calibri"/>
                <w:color w:val="000000"/>
                <w:sz w:val="16"/>
                <w:szCs w:val="16"/>
                <w:lang w:eastAsia="es-CR"/>
              </w:rPr>
              <w:t>%</w:t>
            </w:r>
          </w:p>
        </w:tc>
      </w:tr>
      <w:tr w:rsidR="009861CF" w:rsidRPr="00611777" w14:paraId="3F3FD843" w14:textId="77777777" w:rsidTr="00761A37">
        <w:trPr>
          <w:trHeight w:val="111"/>
        </w:trPr>
        <w:tc>
          <w:tcPr>
            <w:tcW w:w="1003" w:type="dxa"/>
            <w:vMerge/>
            <w:shd w:val="clear" w:color="auto" w:fill="FF6600"/>
            <w:vAlign w:val="center"/>
            <w:hideMark/>
          </w:tcPr>
          <w:p w14:paraId="55B0AF3D" w14:textId="77777777" w:rsidR="009861CF" w:rsidRPr="00611777" w:rsidRDefault="009861CF" w:rsidP="009861CF">
            <w:pPr>
              <w:spacing w:after="0" w:line="240" w:lineRule="auto"/>
              <w:rPr>
                <w:rFonts w:ascii="Calibri" w:eastAsia="Times New Roman" w:hAnsi="Calibri" w:cs="Calibri"/>
                <w:b/>
                <w:bCs/>
                <w:color w:val="000000"/>
                <w:sz w:val="14"/>
                <w:szCs w:val="14"/>
                <w:lang w:eastAsia="es-CR"/>
              </w:rPr>
            </w:pPr>
          </w:p>
        </w:tc>
        <w:tc>
          <w:tcPr>
            <w:tcW w:w="3900" w:type="dxa"/>
            <w:shd w:val="clear" w:color="auto" w:fill="FBE4D5" w:themeFill="accent2" w:themeFillTint="33"/>
            <w:vAlign w:val="bottom"/>
            <w:hideMark/>
          </w:tcPr>
          <w:p w14:paraId="763F99EA" w14:textId="77777777" w:rsidR="009861CF" w:rsidRPr="002A5109" w:rsidRDefault="009861CF" w:rsidP="009861CF">
            <w:pPr>
              <w:spacing w:after="0" w:line="240" w:lineRule="auto"/>
              <w:rPr>
                <w:rFonts w:ascii="Calibri" w:eastAsia="Times New Roman" w:hAnsi="Calibri" w:cs="Calibri"/>
                <w:color w:val="000000"/>
                <w:sz w:val="16"/>
                <w:szCs w:val="16"/>
                <w:lang w:eastAsia="es-CR"/>
              </w:rPr>
            </w:pPr>
            <w:r w:rsidRPr="002A5109">
              <w:rPr>
                <w:rFonts w:ascii="Calibri" w:eastAsia="Times New Roman" w:hAnsi="Calibri" w:cs="Calibri"/>
                <w:color w:val="000000"/>
                <w:sz w:val="16"/>
                <w:szCs w:val="16"/>
                <w:lang w:eastAsia="es-CR"/>
              </w:rPr>
              <w:t>Hogares beneficiados del Programa Hogares Conectados</w:t>
            </w:r>
          </w:p>
        </w:tc>
        <w:tc>
          <w:tcPr>
            <w:tcW w:w="1349" w:type="dxa"/>
            <w:shd w:val="clear" w:color="auto" w:fill="FBE4D5" w:themeFill="accent2" w:themeFillTint="33"/>
            <w:vAlign w:val="center"/>
          </w:tcPr>
          <w:p w14:paraId="01008F49" w14:textId="1B6506E1" w:rsidR="009861CF"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150 059</w:t>
            </w:r>
          </w:p>
        </w:tc>
        <w:tc>
          <w:tcPr>
            <w:tcW w:w="1134" w:type="dxa"/>
            <w:shd w:val="clear" w:color="auto" w:fill="FBE4D5" w:themeFill="accent2" w:themeFillTint="33"/>
            <w:noWrap/>
            <w:vAlign w:val="center"/>
          </w:tcPr>
          <w:p w14:paraId="0D859EF1" w14:textId="1DC31404"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15</w:t>
            </w:r>
            <w:r w:rsidR="005D6CFC">
              <w:rPr>
                <w:rFonts w:ascii="Calibri" w:eastAsia="Times New Roman" w:hAnsi="Calibri" w:cs="Calibri"/>
                <w:color w:val="000000"/>
                <w:sz w:val="16"/>
                <w:szCs w:val="16"/>
                <w:lang w:eastAsia="es-CR"/>
              </w:rPr>
              <w:t>1 644</w:t>
            </w:r>
          </w:p>
        </w:tc>
        <w:tc>
          <w:tcPr>
            <w:tcW w:w="992" w:type="dxa"/>
            <w:shd w:val="clear" w:color="auto" w:fill="FBE4D5" w:themeFill="accent2" w:themeFillTint="33"/>
            <w:noWrap/>
            <w:vAlign w:val="center"/>
            <w:hideMark/>
          </w:tcPr>
          <w:p w14:paraId="5A2F389A" w14:textId="54A07CAA" w:rsidR="009861CF" w:rsidRPr="00A044AA" w:rsidRDefault="005D6CFC"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1585</w:t>
            </w:r>
          </w:p>
        </w:tc>
        <w:tc>
          <w:tcPr>
            <w:tcW w:w="900" w:type="dxa"/>
            <w:shd w:val="clear" w:color="auto" w:fill="FBE4D5" w:themeFill="accent2" w:themeFillTint="33"/>
            <w:noWrap/>
            <w:vAlign w:val="center"/>
            <w:hideMark/>
          </w:tcPr>
          <w:p w14:paraId="609B4200" w14:textId="77777777"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1,1</w:t>
            </w:r>
            <w:r w:rsidRPr="00A044AA">
              <w:rPr>
                <w:rFonts w:ascii="Calibri" w:eastAsia="Times New Roman" w:hAnsi="Calibri" w:cs="Calibri"/>
                <w:color w:val="000000"/>
                <w:sz w:val="16"/>
                <w:szCs w:val="16"/>
                <w:lang w:eastAsia="es-CR"/>
              </w:rPr>
              <w:t>%</w:t>
            </w:r>
          </w:p>
        </w:tc>
      </w:tr>
      <w:tr w:rsidR="009861CF" w:rsidRPr="00611777" w14:paraId="63A8C181" w14:textId="77777777" w:rsidTr="00761A37">
        <w:trPr>
          <w:trHeight w:val="38"/>
        </w:trPr>
        <w:tc>
          <w:tcPr>
            <w:tcW w:w="1003" w:type="dxa"/>
            <w:vMerge/>
            <w:shd w:val="clear" w:color="auto" w:fill="FF6600"/>
            <w:vAlign w:val="center"/>
            <w:hideMark/>
          </w:tcPr>
          <w:p w14:paraId="0F584926" w14:textId="77777777" w:rsidR="009861CF" w:rsidRPr="00611777" w:rsidRDefault="009861CF" w:rsidP="009861CF">
            <w:pPr>
              <w:spacing w:after="0" w:line="240" w:lineRule="auto"/>
              <w:rPr>
                <w:rFonts w:ascii="Calibri" w:eastAsia="Times New Roman" w:hAnsi="Calibri" w:cs="Calibri"/>
                <w:b/>
                <w:bCs/>
                <w:color w:val="000000"/>
                <w:sz w:val="14"/>
                <w:szCs w:val="14"/>
                <w:lang w:eastAsia="es-CR"/>
              </w:rPr>
            </w:pPr>
          </w:p>
        </w:tc>
        <w:tc>
          <w:tcPr>
            <w:tcW w:w="3900" w:type="dxa"/>
            <w:shd w:val="clear" w:color="auto" w:fill="FBE4D5" w:themeFill="accent2" w:themeFillTint="33"/>
            <w:vAlign w:val="bottom"/>
            <w:hideMark/>
          </w:tcPr>
          <w:p w14:paraId="48FB033B" w14:textId="77777777" w:rsidR="009861CF" w:rsidRPr="008B01E9" w:rsidRDefault="009861CF" w:rsidP="009861CF">
            <w:pPr>
              <w:spacing w:after="0" w:line="240" w:lineRule="auto"/>
              <w:rPr>
                <w:rFonts w:ascii="Calibri" w:eastAsia="Times New Roman" w:hAnsi="Calibri" w:cs="Calibri"/>
                <w:color w:val="000000"/>
                <w:sz w:val="16"/>
                <w:szCs w:val="16"/>
                <w:lang w:eastAsia="es-CR"/>
              </w:rPr>
            </w:pPr>
            <w:r w:rsidRPr="008B01E9">
              <w:rPr>
                <w:rFonts w:ascii="Calibri" w:eastAsia="Times New Roman" w:hAnsi="Calibri" w:cs="Calibri"/>
                <w:color w:val="000000"/>
                <w:sz w:val="16"/>
                <w:szCs w:val="16"/>
                <w:lang w:eastAsia="es-CR"/>
              </w:rPr>
              <w:t>Distritos con presencia del Programa Hogares Conectados (con al menos 1 hogar beneficiado)</w:t>
            </w:r>
          </w:p>
        </w:tc>
        <w:tc>
          <w:tcPr>
            <w:tcW w:w="1349" w:type="dxa"/>
            <w:shd w:val="clear" w:color="auto" w:fill="FBE4D5" w:themeFill="accent2" w:themeFillTint="33"/>
            <w:vAlign w:val="center"/>
          </w:tcPr>
          <w:p w14:paraId="60B7D2C3" w14:textId="70A4E3E0"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475</w:t>
            </w:r>
          </w:p>
        </w:tc>
        <w:tc>
          <w:tcPr>
            <w:tcW w:w="1134" w:type="dxa"/>
            <w:shd w:val="clear" w:color="auto" w:fill="FBE4D5" w:themeFill="accent2" w:themeFillTint="33"/>
            <w:noWrap/>
            <w:vAlign w:val="center"/>
          </w:tcPr>
          <w:p w14:paraId="071D6500" w14:textId="19F501FF"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47</w:t>
            </w:r>
            <w:r w:rsidR="005D6CFC">
              <w:rPr>
                <w:rFonts w:ascii="Calibri" w:eastAsia="Times New Roman" w:hAnsi="Calibri" w:cs="Calibri"/>
                <w:color w:val="000000"/>
                <w:sz w:val="16"/>
                <w:szCs w:val="16"/>
                <w:lang w:eastAsia="es-CR"/>
              </w:rPr>
              <w:t>6</w:t>
            </w:r>
          </w:p>
        </w:tc>
        <w:tc>
          <w:tcPr>
            <w:tcW w:w="992" w:type="dxa"/>
            <w:shd w:val="clear" w:color="auto" w:fill="FBE4D5" w:themeFill="accent2" w:themeFillTint="33"/>
            <w:noWrap/>
            <w:vAlign w:val="center"/>
            <w:hideMark/>
          </w:tcPr>
          <w:p w14:paraId="0DB86288" w14:textId="11D941FF" w:rsidR="009861CF" w:rsidRPr="00A044AA" w:rsidRDefault="005D6CFC"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1</w:t>
            </w:r>
          </w:p>
        </w:tc>
        <w:tc>
          <w:tcPr>
            <w:tcW w:w="900" w:type="dxa"/>
            <w:shd w:val="clear" w:color="auto" w:fill="FBE4D5" w:themeFill="accent2" w:themeFillTint="33"/>
            <w:noWrap/>
            <w:vAlign w:val="center"/>
            <w:hideMark/>
          </w:tcPr>
          <w:p w14:paraId="75A8B15A" w14:textId="0F98A71E" w:rsidR="009861CF" w:rsidRPr="00A044AA" w:rsidRDefault="005D6CFC"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0,2%</w:t>
            </w:r>
          </w:p>
        </w:tc>
      </w:tr>
      <w:tr w:rsidR="009861CF" w:rsidRPr="00611777" w14:paraId="0A4FD00B" w14:textId="77777777" w:rsidTr="00761A37">
        <w:trPr>
          <w:trHeight w:val="142"/>
        </w:trPr>
        <w:tc>
          <w:tcPr>
            <w:tcW w:w="1003" w:type="dxa"/>
            <w:vMerge/>
            <w:shd w:val="clear" w:color="auto" w:fill="FF6600"/>
            <w:vAlign w:val="center"/>
            <w:hideMark/>
          </w:tcPr>
          <w:p w14:paraId="5C145CC9" w14:textId="77777777" w:rsidR="009861CF" w:rsidRPr="00611777" w:rsidRDefault="009861CF" w:rsidP="009861CF">
            <w:pPr>
              <w:spacing w:after="0" w:line="240" w:lineRule="auto"/>
              <w:rPr>
                <w:rFonts w:ascii="Calibri" w:eastAsia="Times New Roman" w:hAnsi="Calibri" w:cs="Calibri"/>
                <w:b/>
                <w:bCs/>
                <w:color w:val="000000"/>
                <w:sz w:val="14"/>
                <w:szCs w:val="14"/>
                <w:lang w:eastAsia="es-CR"/>
              </w:rPr>
            </w:pPr>
          </w:p>
        </w:tc>
        <w:tc>
          <w:tcPr>
            <w:tcW w:w="3900" w:type="dxa"/>
            <w:shd w:val="clear" w:color="auto" w:fill="FBE4D5" w:themeFill="accent2" w:themeFillTint="33"/>
            <w:vAlign w:val="bottom"/>
            <w:hideMark/>
          </w:tcPr>
          <w:p w14:paraId="14386C94" w14:textId="77777777" w:rsidR="009861CF" w:rsidRPr="008B01E9" w:rsidRDefault="009861CF" w:rsidP="009861CF">
            <w:pPr>
              <w:spacing w:after="0" w:line="240" w:lineRule="auto"/>
              <w:rPr>
                <w:rFonts w:ascii="Calibri" w:eastAsia="Times New Roman" w:hAnsi="Calibri" w:cs="Calibri"/>
                <w:color w:val="000000"/>
                <w:sz w:val="16"/>
                <w:szCs w:val="16"/>
                <w:lang w:eastAsia="es-CR"/>
              </w:rPr>
            </w:pPr>
            <w:r w:rsidRPr="008B01E9">
              <w:rPr>
                <w:rFonts w:ascii="Calibri" w:eastAsia="Times New Roman" w:hAnsi="Calibri" w:cs="Calibri"/>
                <w:color w:val="000000"/>
                <w:sz w:val="16"/>
                <w:szCs w:val="16"/>
                <w:lang w:eastAsia="es-CR"/>
              </w:rPr>
              <w:t>Suscripciones subsidiadas al servicio de acceso a Internet activas del Programa Hogares Conectados</w:t>
            </w:r>
          </w:p>
        </w:tc>
        <w:tc>
          <w:tcPr>
            <w:tcW w:w="1349" w:type="dxa"/>
            <w:shd w:val="clear" w:color="auto" w:fill="FBE4D5" w:themeFill="accent2" w:themeFillTint="33"/>
            <w:vAlign w:val="center"/>
          </w:tcPr>
          <w:p w14:paraId="53AA3046" w14:textId="6ADB12F7"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127 613</w:t>
            </w:r>
          </w:p>
        </w:tc>
        <w:tc>
          <w:tcPr>
            <w:tcW w:w="1134" w:type="dxa"/>
            <w:shd w:val="clear" w:color="auto" w:fill="FBE4D5" w:themeFill="accent2" w:themeFillTint="33"/>
            <w:noWrap/>
            <w:vAlign w:val="center"/>
          </w:tcPr>
          <w:p w14:paraId="430AC459" w14:textId="3C1352A0" w:rsidR="009861CF" w:rsidRPr="00A044AA" w:rsidRDefault="00753449"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128 563</w:t>
            </w:r>
          </w:p>
        </w:tc>
        <w:tc>
          <w:tcPr>
            <w:tcW w:w="992" w:type="dxa"/>
            <w:shd w:val="clear" w:color="auto" w:fill="FBE4D5" w:themeFill="accent2" w:themeFillTint="33"/>
            <w:noWrap/>
            <w:vAlign w:val="center"/>
            <w:hideMark/>
          </w:tcPr>
          <w:p w14:paraId="0F1B58C9" w14:textId="16F9B6ED" w:rsidR="009861CF" w:rsidRPr="00A044AA" w:rsidRDefault="00DD76D2"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950</w:t>
            </w:r>
          </w:p>
        </w:tc>
        <w:tc>
          <w:tcPr>
            <w:tcW w:w="900" w:type="dxa"/>
            <w:shd w:val="clear" w:color="auto" w:fill="FBE4D5" w:themeFill="accent2" w:themeFillTint="33"/>
            <w:noWrap/>
            <w:vAlign w:val="center"/>
            <w:hideMark/>
          </w:tcPr>
          <w:p w14:paraId="2729D151" w14:textId="04DA2A2D" w:rsidR="009861CF" w:rsidRPr="00A044AA" w:rsidRDefault="00DD76D2"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0,7</w:t>
            </w:r>
            <w:r w:rsidR="009861CF">
              <w:rPr>
                <w:rFonts w:ascii="Calibri" w:eastAsia="Times New Roman" w:hAnsi="Calibri" w:cs="Calibri"/>
                <w:color w:val="000000"/>
                <w:sz w:val="16"/>
                <w:szCs w:val="16"/>
                <w:lang w:eastAsia="es-CR"/>
              </w:rPr>
              <w:t>%</w:t>
            </w:r>
          </w:p>
        </w:tc>
      </w:tr>
      <w:tr w:rsidR="009861CF" w:rsidRPr="00611777" w14:paraId="425AF5E6" w14:textId="77777777" w:rsidTr="00761A37">
        <w:trPr>
          <w:trHeight w:val="83"/>
        </w:trPr>
        <w:tc>
          <w:tcPr>
            <w:tcW w:w="1003" w:type="dxa"/>
            <w:vMerge/>
            <w:shd w:val="clear" w:color="auto" w:fill="FF6600"/>
            <w:vAlign w:val="center"/>
            <w:hideMark/>
          </w:tcPr>
          <w:p w14:paraId="32ECF1A4" w14:textId="77777777" w:rsidR="009861CF" w:rsidRPr="00611777" w:rsidRDefault="009861CF" w:rsidP="009861CF">
            <w:pPr>
              <w:spacing w:after="0" w:line="240" w:lineRule="auto"/>
              <w:rPr>
                <w:rFonts w:ascii="Calibri" w:eastAsia="Times New Roman" w:hAnsi="Calibri" w:cs="Calibri"/>
                <w:b/>
                <w:bCs/>
                <w:color w:val="000000"/>
                <w:sz w:val="14"/>
                <w:szCs w:val="14"/>
                <w:lang w:eastAsia="es-CR"/>
              </w:rPr>
            </w:pPr>
          </w:p>
        </w:tc>
        <w:tc>
          <w:tcPr>
            <w:tcW w:w="3900" w:type="dxa"/>
            <w:shd w:val="clear" w:color="auto" w:fill="FBE4D5" w:themeFill="accent2" w:themeFillTint="33"/>
            <w:vAlign w:val="bottom"/>
            <w:hideMark/>
          </w:tcPr>
          <w:p w14:paraId="46FEEA88" w14:textId="77777777" w:rsidR="009861CF" w:rsidRPr="008B01E9" w:rsidRDefault="009861CF" w:rsidP="009861CF">
            <w:pPr>
              <w:spacing w:after="0" w:line="240" w:lineRule="auto"/>
              <w:rPr>
                <w:rFonts w:ascii="Calibri" w:eastAsia="Times New Roman" w:hAnsi="Calibri" w:cs="Calibri"/>
                <w:color w:val="000000"/>
                <w:sz w:val="16"/>
                <w:szCs w:val="16"/>
                <w:lang w:eastAsia="es-CR"/>
              </w:rPr>
            </w:pPr>
            <w:r w:rsidRPr="008B01E9">
              <w:rPr>
                <w:rFonts w:ascii="Calibri" w:eastAsia="Times New Roman" w:hAnsi="Calibri" w:cs="Calibri"/>
                <w:color w:val="000000"/>
                <w:sz w:val="16"/>
                <w:szCs w:val="16"/>
                <w:lang w:eastAsia="es-CR"/>
              </w:rPr>
              <w:t xml:space="preserve">Penetración </w:t>
            </w:r>
            <w:r>
              <w:rPr>
                <w:rFonts w:ascii="Calibri" w:eastAsia="Times New Roman" w:hAnsi="Calibri" w:cs="Calibri"/>
                <w:color w:val="000000"/>
                <w:sz w:val="16"/>
                <w:szCs w:val="16"/>
                <w:lang w:eastAsia="es-CR"/>
              </w:rPr>
              <w:t>total</w:t>
            </w:r>
            <w:r w:rsidRPr="008B01E9">
              <w:rPr>
                <w:rFonts w:ascii="Calibri" w:eastAsia="Times New Roman" w:hAnsi="Calibri" w:cs="Calibri"/>
                <w:color w:val="000000"/>
                <w:sz w:val="16"/>
                <w:szCs w:val="16"/>
                <w:lang w:eastAsia="es-CR"/>
              </w:rPr>
              <w:t xml:space="preserve"> del servicio de Internet fijo residencial del Programa Hogares Conectados</w:t>
            </w:r>
          </w:p>
        </w:tc>
        <w:tc>
          <w:tcPr>
            <w:tcW w:w="1349" w:type="dxa"/>
            <w:shd w:val="clear" w:color="auto" w:fill="FBE4D5" w:themeFill="accent2" w:themeFillTint="33"/>
            <w:vAlign w:val="center"/>
          </w:tcPr>
          <w:p w14:paraId="3C7847F6" w14:textId="74DD37CA"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8,0</w:t>
            </w:r>
            <w:r w:rsidRPr="00A044AA">
              <w:rPr>
                <w:rFonts w:ascii="Calibri" w:eastAsia="Times New Roman" w:hAnsi="Calibri" w:cs="Calibri"/>
                <w:color w:val="000000"/>
                <w:sz w:val="16"/>
                <w:szCs w:val="16"/>
                <w:lang w:eastAsia="es-CR"/>
              </w:rPr>
              <w:t>%</w:t>
            </w:r>
          </w:p>
        </w:tc>
        <w:tc>
          <w:tcPr>
            <w:tcW w:w="1134" w:type="dxa"/>
            <w:shd w:val="clear" w:color="auto" w:fill="FBE4D5" w:themeFill="accent2" w:themeFillTint="33"/>
            <w:vAlign w:val="center"/>
          </w:tcPr>
          <w:p w14:paraId="6D6D7910" w14:textId="77777777"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8,0</w:t>
            </w:r>
            <w:r w:rsidRPr="00A044AA">
              <w:rPr>
                <w:rFonts w:ascii="Calibri" w:eastAsia="Times New Roman" w:hAnsi="Calibri" w:cs="Calibri"/>
                <w:color w:val="000000"/>
                <w:sz w:val="16"/>
                <w:szCs w:val="16"/>
                <w:lang w:eastAsia="es-CR"/>
              </w:rPr>
              <w:t>%</w:t>
            </w:r>
          </w:p>
        </w:tc>
        <w:tc>
          <w:tcPr>
            <w:tcW w:w="992" w:type="dxa"/>
            <w:shd w:val="clear" w:color="auto" w:fill="FBE4D5" w:themeFill="accent2" w:themeFillTint="33"/>
            <w:noWrap/>
            <w:vAlign w:val="center"/>
            <w:hideMark/>
          </w:tcPr>
          <w:p w14:paraId="1BCA4CB5" w14:textId="110B8228"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0,</w:t>
            </w:r>
            <w:r>
              <w:rPr>
                <w:rFonts w:ascii="Calibri" w:eastAsia="Times New Roman" w:hAnsi="Calibri" w:cs="Calibri"/>
                <w:color w:val="000000"/>
                <w:sz w:val="16"/>
                <w:szCs w:val="16"/>
                <w:lang w:eastAsia="es-CR"/>
              </w:rPr>
              <w:t>0</w:t>
            </w:r>
            <w:r w:rsidR="00DD3E13">
              <w:rPr>
                <w:rFonts w:ascii="Calibri" w:eastAsia="Times New Roman" w:hAnsi="Calibri" w:cs="Calibri"/>
                <w:color w:val="000000"/>
                <w:sz w:val="16"/>
                <w:szCs w:val="16"/>
                <w:lang w:eastAsia="es-CR"/>
              </w:rPr>
              <w:t>6</w:t>
            </w:r>
            <w:r w:rsidRPr="00A044AA">
              <w:rPr>
                <w:rFonts w:ascii="Calibri" w:eastAsia="Times New Roman" w:hAnsi="Calibri" w:cs="Calibri"/>
                <w:color w:val="000000"/>
                <w:sz w:val="16"/>
                <w:szCs w:val="16"/>
                <w:lang w:eastAsia="es-CR"/>
              </w:rPr>
              <w:t>%</w:t>
            </w:r>
          </w:p>
        </w:tc>
        <w:tc>
          <w:tcPr>
            <w:tcW w:w="900" w:type="dxa"/>
            <w:shd w:val="clear" w:color="auto" w:fill="FBE4D5" w:themeFill="accent2" w:themeFillTint="33"/>
            <w:noWrap/>
            <w:vAlign w:val="center"/>
            <w:hideMark/>
          </w:tcPr>
          <w:p w14:paraId="3AED72D4" w14:textId="1BB2B713"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0,</w:t>
            </w:r>
            <w:r w:rsidR="00C87997">
              <w:rPr>
                <w:rFonts w:ascii="Calibri" w:eastAsia="Times New Roman" w:hAnsi="Calibri" w:cs="Calibri"/>
                <w:color w:val="000000"/>
                <w:sz w:val="16"/>
                <w:szCs w:val="16"/>
                <w:lang w:eastAsia="es-CR"/>
              </w:rPr>
              <w:t>7</w:t>
            </w:r>
            <w:r w:rsidRPr="00A044AA">
              <w:rPr>
                <w:rFonts w:ascii="Calibri" w:eastAsia="Times New Roman" w:hAnsi="Calibri" w:cs="Calibri"/>
                <w:color w:val="000000"/>
                <w:sz w:val="16"/>
                <w:szCs w:val="16"/>
                <w:lang w:eastAsia="es-CR"/>
              </w:rPr>
              <w:t>%</w:t>
            </w:r>
          </w:p>
        </w:tc>
      </w:tr>
      <w:tr w:rsidR="009861CF" w:rsidRPr="00611777" w14:paraId="352876B2" w14:textId="77777777" w:rsidTr="00761A37">
        <w:trPr>
          <w:trHeight w:val="205"/>
        </w:trPr>
        <w:tc>
          <w:tcPr>
            <w:tcW w:w="1003" w:type="dxa"/>
            <w:vMerge/>
            <w:shd w:val="clear" w:color="auto" w:fill="FF6600"/>
            <w:vAlign w:val="center"/>
          </w:tcPr>
          <w:p w14:paraId="36984BF3" w14:textId="77777777" w:rsidR="009861CF" w:rsidRPr="00611777" w:rsidRDefault="009861CF" w:rsidP="009861CF">
            <w:pPr>
              <w:spacing w:after="0" w:line="240" w:lineRule="auto"/>
              <w:rPr>
                <w:rFonts w:ascii="Calibri" w:eastAsia="Times New Roman" w:hAnsi="Calibri" w:cs="Calibri"/>
                <w:b/>
                <w:bCs/>
                <w:color w:val="000000"/>
                <w:sz w:val="14"/>
                <w:szCs w:val="14"/>
                <w:lang w:eastAsia="es-CR"/>
              </w:rPr>
            </w:pPr>
          </w:p>
        </w:tc>
        <w:tc>
          <w:tcPr>
            <w:tcW w:w="3900" w:type="dxa"/>
            <w:shd w:val="clear" w:color="auto" w:fill="FBE4D5" w:themeFill="accent2" w:themeFillTint="33"/>
            <w:vAlign w:val="center"/>
          </w:tcPr>
          <w:p w14:paraId="0BA6897D" w14:textId="77777777" w:rsidR="009861CF" w:rsidRPr="008B01E9" w:rsidRDefault="009861CF" w:rsidP="009861CF">
            <w:pPr>
              <w:spacing w:after="0" w:line="240" w:lineRule="auto"/>
              <w:rPr>
                <w:rFonts w:ascii="Calibri" w:eastAsia="Times New Roman" w:hAnsi="Calibri" w:cs="Calibri"/>
                <w:color w:val="000000"/>
                <w:sz w:val="16"/>
                <w:szCs w:val="16"/>
                <w:lang w:eastAsia="es-CR"/>
              </w:rPr>
            </w:pPr>
            <w:r w:rsidRPr="00BD2E88">
              <w:rPr>
                <w:rFonts w:ascii="Calibri" w:eastAsia="Times New Roman" w:hAnsi="Calibri" w:cs="Calibri"/>
                <w:color w:val="000000"/>
                <w:sz w:val="16"/>
                <w:szCs w:val="16"/>
                <w:lang w:eastAsia="es-CR"/>
              </w:rPr>
              <w:t>Población beneficiaria del Programa Hogares Conectados</w:t>
            </w:r>
          </w:p>
        </w:tc>
        <w:tc>
          <w:tcPr>
            <w:tcW w:w="1349" w:type="dxa"/>
            <w:shd w:val="clear" w:color="auto" w:fill="FBE4D5" w:themeFill="accent2" w:themeFillTint="33"/>
            <w:vAlign w:val="center"/>
          </w:tcPr>
          <w:p w14:paraId="0EF53C95" w14:textId="7F4B2FEE" w:rsidR="009861CF" w:rsidRPr="006620EA"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516 044</w:t>
            </w:r>
          </w:p>
        </w:tc>
        <w:tc>
          <w:tcPr>
            <w:tcW w:w="1134" w:type="dxa"/>
            <w:shd w:val="clear" w:color="auto" w:fill="FBE4D5" w:themeFill="accent2" w:themeFillTint="33"/>
            <w:noWrap/>
            <w:vAlign w:val="center"/>
          </w:tcPr>
          <w:p w14:paraId="7121CE22" w14:textId="0219E7FC" w:rsidR="009861CF" w:rsidRPr="006620EA" w:rsidRDefault="00C87997"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521 418</w:t>
            </w:r>
          </w:p>
        </w:tc>
        <w:tc>
          <w:tcPr>
            <w:tcW w:w="992" w:type="dxa"/>
            <w:shd w:val="clear" w:color="auto" w:fill="FBE4D5" w:themeFill="accent2" w:themeFillTint="33"/>
            <w:noWrap/>
            <w:vAlign w:val="center"/>
          </w:tcPr>
          <w:p w14:paraId="38EDDC6C" w14:textId="4AB148CE" w:rsidR="009861CF" w:rsidRPr="006620EA" w:rsidRDefault="00C87997"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5374</w:t>
            </w:r>
          </w:p>
        </w:tc>
        <w:tc>
          <w:tcPr>
            <w:tcW w:w="900" w:type="dxa"/>
            <w:shd w:val="clear" w:color="auto" w:fill="FBE4D5" w:themeFill="accent2" w:themeFillTint="33"/>
            <w:noWrap/>
            <w:vAlign w:val="center"/>
          </w:tcPr>
          <w:p w14:paraId="182DEEA2" w14:textId="39EB1967" w:rsidR="009861CF"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1,</w:t>
            </w:r>
            <w:r w:rsidR="00C87997">
              <w:rPr>
                <w:rFonts w:ascii="Calibri" w:eastAsia="Times New Roman" w:hAnsi="Calibri" w:cs="Calibri"/>
                <w:color w:val="000000"/>
                <w:sz w:val="16"/>
                <w:szCs w:val="16"/>
                <w:lang w:eastAsia="es-CR"/>
              </w:rPr>
              <w:t>0</w:t>
            </w:r>
            <w:r>
              <w:rPr>
                <w:rFonts w:ascii="Calibri" w:eastAsia="Times New Roman" w:hAnsi="Calibri" w:cs="Calibri"/>
                <w:color w:val="000000"/>
                <w:sz w:val="16"/>
                <w:szCs w:val="16"/>
                <w:lang w:eastAsia="es-CR"/>
              </w:rPr>
              <w:t>%</w:t>
            </w:r>
          </w:p>
        </w:tc>
      </w:tr>
      <w:tr w:rsidR="009861CF" w:rsidRPr="00611777" w14:paraId="4BADB9B3" w14:textId="77777777" w:rsidTr="00C07B66">
        <w:trPr>
          <w:trHeight w:val="205"/>
        </w:trPr>
        <w:tc>
          <w:tcPr>
            <w:tcW w:w="1003" w:type="dxa"/>
            <w:vMerge/>
            <w:shd w:val="clear" w:color="auto" w:fill="FF6600"/>
            <w:vAlign w:val="center"/>
          </w:tcPr>
          <w:p w14:paraId="6C5E6D31" w14:textId="77777777" w:rsidR="009861CF" w:rsidRPr="00611777" w:rsidRDefault="009861CF" w:rsidP="009861CF">
            <w:pPr>
              <w:spacing w:after="0" w:line="240" w:lineRule="auto"/>
              <w:rPr>
                <w:rFonts w:ascii="Calibri" w:eastAsia="Times New Roman" w:hAnsi="Calibri" w:cs="Calibri"/>
                <w:b/>
                <w:bCs/>
                <w:color w:val="000000"/>
                <w:sz w:val="14"/>
                <w:szCs w:val="14"/>
                <w:lang w:eastAsia="es-CR"/>
              </w:rPr>
            </w:pPr>
          </w:p>
        </w:tc>
        <w:tc>
          <w:tcPr>
            <w:tcW w:w="3900" w:type="dxa"/>
            <w:shd w:val="clear" w:color="auto" w:fill="FBE4D5" w:themeFill="accent2" w:themeFillTint="33"/>
            <w:vAlign w:val="center"/>
          </w:tcPr>
          <w:p w14:paraId="7D8FEB88" w14:textId="77777777" w:rsidR="009861CF" w:rsidRPr="008B01E9" w:rsidRDefault="009861CF" w:rsidP="009861CF">
            <w:pPr>
              <w:spacing w:after="0" w:line="240" w:lineRule="auto"/>
              <w:rPr>
                <w:rFonts w:ascii="Calibri" w:eastAsia="Times New Roman" w:hAnsi="Calibri" w:cs="Calibri"/>
                <w:color w:val="000000"/>
                <w:sz w:val="16"/>
                <w:szCs w:val="16"/>
                <w:lang w:eastAsia="es-CR"/>
              </w:rPr>
            </w:pPr>
            <w:r w:rsidRPr="0012358A">
              <w:rPr>
                <w:rFonts w:ascii="Calibri" w:eastAsia="Times New Roman" w:hAnsi="Calibri" w:cs="Calibri"/>
                <w:color w:val="000000"/>
                <w:sz w:val="16"/>
                <w:szCs w:val="16"/>
                <w:lang w:eastAsia="es-CR"/>
              </w:rPr>
              <w:t>Hogares beneficiados del Programa Hogares Conectados con mujeres jefas de hogar</w:t>
            </w:r>
          </w:p>
        </w:tc>
        <w:tc>
          <w:tcPr>
            <w:tcW w:w="1349" w:type="dxa"/>
            <w:shd w:val="clear" w:color="auto" w:fill="FBE4D5" w:themeFill="accent2" w:themeFillTint="33"/>
            <w:vAlign w:val="center"/>
          </w:tcPr>
          <w:p w14:paraId="154BAEA1" w14:textId="38BFA09C" w:rsidR="009861CF" w:rsidRPr="006620EA" w:rsidRDefault="009861CF" w:rsidP="00C07B66">
            <w:pPr>
              <w:spacing w:after="0" w:line="240" w:lineRule="auto"/>
              <w:jc w:val="center"/>
              <w:rPr>
                <w:rFonts w:ascii="Calibri" w:eastAsia="Times New Roman" w:hAnsi="Calibri" w:cs="Calibri"/>
                <w:color w:val="000000"/>
                <w:sz w:val="16"/>
                <w:szCs w:val="16"/>
                <w:lang w:eastAsia="es-CR"/>
              </w:rPr>
            </w:pPr>
            <w:r w:rsidRPr="00A660EB">
              <w:rPr>
                <w:rFonts w:ascii="Calibri" w:eastAsia="Times New Roman" w:hAnsi="Calibri" w:cs="Calibri"/>
                <w:color w:val="000000"/>
                <w:sz w:val="16"/>
                <w:szCs w:val="16"/>
                <w:lang w:eastAsia="es-CR"/>
              </w:rPr>
              <w:t>101 274</w:t>
            </w:r>
          </w:p>
        </w:tc>
        <w:tc>
          <w:tcPr>
            <w:tcW w:w="1134" w:type="dxa"/>
            <w:shd w:val="clear" w:color="auto" w:fill="FBE4D5" w:themeFill="accent2" w:themeFillTint="33"/>
            <w:noWrap/>
            <w:vAlign w:val="center"/>
          </w:tcPr>
          <w:p w14:paraId="13771176" w14:textId="1D6F041F" w:rsidR="009861CF" w:rsidRPr="006620EA" w:rsidRDefault="003E6F4C" w:rsidP="00C07B66">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102 293</w:t>
            </w:r>
          </w:p>
        </w:tc>
        <w:tc>
          <w:tcPr>
            <w:tcW w:w="992" w:type="dxa"/>
            <w:shd w:val="clear" w:color="auto" w:fill="FBE4D5" w:themeFill="accent2" w:themeFillTint="33"/>
            <w:noWrap/>
            <w:vAlign w:val="center"/>
          </w:tcPr>
          <w:p w14:paraId="59E58D78" w14:textId="58C8700B" w:rsidR="009861CF" w:rsidRPr="006620EA" w:rsidRDefault="003E6F4C" w:rsidP="00C07B66">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1019</w:t>
            </w:r>
          </w:p>
        </w:tc>
        <w:tc>
          <w:tcPr>
            <w:tcW w:w="900" w:type="dxa"/>
            <w:shd w:val="clear" w:color="auto" w:fill="FBE4D5" w:themeFill="accent2" w:themeFillTint="33"/>
            <w:noWrap/>
            <w:vAlign w:val="center"/>
          </w:tcPr>
          <w:p w14:paraId="567117DF" w14:textId="554FA271" w:rsidR="009861CF" w:rsidRDefault="009861CF" w:rsidP="00C07B66">
            <w:pPr>
              <w:spacing w:after="0" w:line="240" w:lineRule="auto"/>
              <w:jc w:val="center"/>
              <w:rPr>
                <w:rFonts w:ascii="Calibri" w:eastAsia="Times New Roman" w:hAnsi="Calibri" w:cs="Calibri"/>
                <w:color w:val="000000"/>
                <w:sz w:val="16"/>
                <w:szCs w:val="16"/>
                <w:lang w:eastAsia="es-CR"/>
              </w:rPr>
            </w:pPr>
            <w:r w:rsidRPr="00A660EB">
              <w:rPr>
                <w:rFonts w:ascii="Calibri" w:eastAsia="Times New Roman" w:hAnsi="Calibri" w:cs="Calibri"/>
                <w:color w:val="000000"/>
                <w:sz w:val="16"/>
                <w:szCs w:val="16"/>
                <w:lang w:eastAsia="es-CR"/>
              </w:rPr>
              <w:t>1,</w:t>
            </w:r>
            <w:r w:rsidR="003E6F4C">
              <w:rPr>
                <w:rFonts w:ascii="Calibri" w:eastAsia="Times New Roman" w:hAnsi="Calibri" w:cs="Calibri"/>
                <w:color w:val="000000"/>
                <w:sz w:val="16"/>
                <w:szCs w:val="16"/>
                <w:lang w:eastAsia="es-CR"/>
              </w:rPr>
              <w:t>0</w:t>
            </w:r>
            <w:r w:rsidRPr="00A660EB">
              <w:rPr>
                <w:rFonts w:ascii="Calibri" w:eastAsia="Times New Roman" w:hAnsi="Calibri" w:cs="Calibri"/>
                <w:color w:val="000000"/>
                <w:sz w:val="16"/>
                <w:szCs w:val="16"/>
                <w:lang w:eastAsia="es-CR"/>
              </w:rPr>
              <w:t>%</w:t>
            </w:r>
          </w:p>
        </w:tc>
      </w:tr>
      <w:tr w:rsidR="009861CF" w:rsidRPr="00761A37" w14:paraId="22A29AC3" w14:textId="77777777" w:rsidTr="00C07B66">
        <w:trPr>
          <w:trHeight w:val="205"/>
        </w:trPr>
        <w:tc>
          <w:tcPr>
            <w:tcW w:w="1003" w:type="dxa"/>
            <w:vMerge/>
            <w:shd w:val="clear" w:color="auto" w:fill="FF6600"/>
            <w:vAlign w:val="center"/>
          </w:tcPr>
          <w:p w14:paraId="62B9F33F" w14:textId="77777777" w:rsidR="009861CF" w:rsidRPr="00761A37" w:rsidRDefault="009861CF" w:rsidP="009861CF">
            <w:pPr>
              <w:spacing w:after="0" w:line="240" w:lineRule="auto"/>
              <w:jc w:val="center"/>
              <w:rPr>
                <w:rFonts w:ascii="Calibri" w:eastAsia="Times New Roman" w:hAnsi="Calibri" w:cs="Calibri"/>
                <w:color w:val="000000"/>
                <w:sz w:val="16"/>
                <w:szCs w:val="16"/>
                <w:lang w:eastAsia="es-CR"/>
              </w:rPr>
            </w:pPr>
          </w:p>
        </w:tc>
        <w:tc>
          <w:tcPr>
            <w:tcW w:w="3900" w:type="dxa"/>
            <w:shd w:val="clear" w:color="auto" w:fill="FBE4D5" w:themeFill="accent2" w:themeFillTint="33"/>
            <w:vAlign w:val="center"/>
          </w:tcPr>
          <w:p w14:paraId="12B5B552" w14:textId="77777777" w:rsidR="009861CF" w:rsidRPr="008B01E9" w:rsidRDefault="009861CF" w:rsidP="00C07B66">
            <w:pPr>
              <w:spacing w:after="0" w:line="240" w:lineRule="auto"/>
              <w:rPr>
                <w:rFonts w:ascii="Calibri" w:eastAsia="Times New Roman" w:hAnsi="Calibri" w:cs="Calibri"/>
                <w:color w:val="000000"/>
                <w:sz w:val="16"/>
                <w:szCs w:val="16"/>
                <w:lang w:eastAsia="es-CR"/>
              </w:rPr>
            </w:pPr>
            <w:r w:rsidRPr="00B60ECF">
              <w:rPr>
                <w:rFonts w:ascii="Calibri" w:eastAsia="Times New Roman" w:hAnsi="Calibri" w:cs="Calibri"/>
                <w:color w:val="000000"/>
                <w:sz w:val="16"/>
                <w:szCs w:val="16"/>
                <w:lang w:eastAsia="es-CR"/>
              </w:rPr>
              <w:t>Menores de edad beneficiados del Programa Hogares Conectados</w:t>
            </w:r>
          </w:p>
        </w:tc>
        <w:tc>
          <w:tcPr>
            <w:tcW w:w="1349" w:type="dxa"/>
            <w:shd w:val="clear" w:color="auto" w:fill="FBE4D5" w:themeFill="accent2" w:themeFillTint="33"/>
            <w:vAlign w:val="center"/>
          </w:tcPr>
          <w:p w14:paraId="5FF9C0D0" w14:textId="3BB187D9" w:rsidR="009861CF" w:rsidRPr="006620EA" w:rsidRDefault="009861CF" w:rsidP="00C07B66">
            <w:pPr>
              <w:spacing w:after="0" w:line="240" w:lineRule="auto"/>
              <w:jc w:val="center"/>
              <w:rPr>
                <w:rFonts w:ascii="Calibri" w:eastAsia="Times New Roman" w:hAnsi="Calibri" w:cs="Calibri"/>
                <w:color w:val="000000"/>
                <w:sz w:val="16"/>
                <w:szCs w:val="16"/>
                <w:lang w:eastAsia="es-CR"/>
              </w:rPr>
            </w:pPr>
            <w:r w:rsidRPr="00A660EB">
              <w:rPr>
                <w:rFonts w:ascii="Calibri" w:eastAsia="Times New Roman" w:hAnsi="Calibri" w:cs="Calibri"/>
                <w:color w:val="000000"/>
                <w:sz w:val="16"/>
                <w:szCs w:val="16"/>
                <w:lang w:eastAsia="es-CR"/>
              </w:rPr>
              <w:t>247 080</w:t>
            </w:r>
          </w:p>
        </w:tc>
        <w:tc>
          <w:tcPr>
            <w:tcW w:w="1134" w:type="dxa"/>
            <w:shd w:val="clear" w:color="auto" w:fill="FBE4D5" w:themeFill="accent2" w:themeFillTint="33"/>
            <w:noWrap/>
            <w:vAlign w:val="center"/>
          </w:tcPr>
          <w:p w14:paraId="0B66C3FB" w14:textId="6B41FCA1" w:rsidR="009861CF" w:rsidRPr="006620EA" w:rsidRDefault="00C07B66" w:rsidP="00C07B66">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249 779</w:t>
            </w:r>
          </w:p>
        </w:tc>
        <w:tc>
          <w:tcPr>
            <w:tcW w:w="992" w:type="dxa"/>
            <w:shd w:val="clear" w:color="auto" w:fill="FBE4D5" w:themeFill="accent2" w:themeFillTint="33"/>
            <w:noWrap/>
            <w:vAlign w:val="center"/>
          </w:tcPr>
          <w:p w14:paraId="0079348D" w14:textId="45A83A9D" w:rsidR="009861CF" w:rsidRPr="006620EA" w:rsidRDefault="00C07B66" w:rsidP="00C07B66">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2699</w:t>
            </w:r>
          </w:p>
        </w:tc>
        <w:tc>
          <w:tcPr>
            <w:tcW w:w="900" w:type="dxa"/>
            <w:shd w:val="clear" w:color="auto" w:fill="FBE4D5" w:themeFill="accent2" w:themeFillTint="33"/>
            <w:noWrap/>
            <w:vAlign w:val="center"/>
          </w:tcPr>
          <w:p w14:paraId="44E1B9D3" w14:textId="77777777" w:rsidR="009861CF" w:rsidRDefault="009861CF" w:rsidP="00C07B66">
            <w:pPr>
              <w:spacing w:after="0" w:line="240" w:lineRule="auto"/>
              <w:jc w:val="center"/>
              <w:rPr>
                <w:rFonts w:ascii="Calibri" w:eastAsia="Times New Roman" w:hAnsi="Calibri" w:cs="Calibri"/>
                <w:color w:val="000000"/>
                <w:sz w:val="16"/>
                <w:szCs w:val="16"/>
                <w:lang w:eastAsia="es-CR"/>
              </w:rPr>
            </w:pPr>
            <w:r w:rsidRPr="00A660EB">
              <w:rPr>
                <w:rFonts w:ascii="Calibri" w:eastAsia="Times New Roman" w:hAnsi="Calibri" w:cs="Calibri"/>
                <w:color w:val="000000"/>
                <w:sz w:val="16"/>
                <w:szCs w:val="16"/>
                <w:lang w:eastAsia="es-CR"/>
              </w:rPr>
              <w:t>1,1%</w:t>
            </w:r>
          </w:p>
        </w:tc>
      </w:tr>
      <w:tr w:rsidR="008919CD" w:rsidRPr="00611777" w14:paraId="13EA439A" w14:textId="77777777" w:rsidTr="00761A37">
        <w:trPr>
          <w:trHeight w:val="205"/>
        </w:trPr>
        <w:tc>
          <w:tcPr>
            <w:tcW w:w="1003" w:type="dxa"/>
            <w:vMerge/>
            <w:shd w:val="clear" w:color="auto" w:fill="FF6600"/>
            <w:vAlign w:val="center"/>
            <w:hideMark/>
          </w:tcPr>
          <w:p w14:paraId="5317F83D" w14:textId="77777777" w:rsidR="008919CD" w:rsidRPr="00611777" w:rsidRDefault="008919CD" w:rsidP="0055233D">
            <w:pPr>
              <w:spacing w:after="0" w:line="240" w:lineRule="auto"/>
              <w:rPr>
                <w:rFonts w:ascii="Calibri" w:eastAsia="Times New Roman" w:hAnsi="Calibri" w:cs="Calibri"/>
                <w:b/>
                <w:bCs/>
                <w:color w:val="000000"/>
                <w:sz w:val="14"/>
                <w:szCs w:val="14"/>
                <w:lang w:eastAsia="es-CR"/>
              </w:rPr>
            </w:pPr>
          </w:p>
        </w:tc>
        <w:tc>
          <w:tcPr>
            <w:tcW w:w="3900" w:type="dxa"/>
            <w:shd w:val="clear" w:color="auto" w:fill="FBE4D5" w:themeFill="accent2" w:themeFillTint="33"/>
            <w:vAlign w:val="center"/>
            <w:hideMark/>
          </w:tcPr>
          <w:p w14:paraId="599B2E5A" w14:textId="77777777" w:rsidR="008919CD" w:rsidRPr="008B01E9" w:rsidRDefault="008919CD" w:rsidP="0055233D">
            <w:pPr>
              <w:spacing w:after="0" w:line="240" w:lineRule="auto"/>
              <w:rPr>
                <w:rFonts w:ascii="Calibri" w:eastAsia="Times New Roman" w:hAnsi="Calibri" w:cs="Calibri"/>
                <w:color w:val="000000"/>
                <w:sz w:val="16"/>
                <w:szCs w:val="16"/>
                <w:lang w:eastAsia="es-CR"/>
              </w:rPr>
            </w:pPr>
            <w:r w:rsidRPr="008B01E9">
              <w:rPr>
                <w:rFonts w:ascii="Calibri" w:eastAsia="Times New Roman" w:hAnsi="Calibri" w:cs="Calibri"/>
                <w:color w:val="000000"/>
                <w:sz w:val="16"/>
                <w:szCs w:val="16"/>
                <w:lang w:eastAsia="es-CR"/>
              </w:rPr>
              <w:t>Inversión ejecutada acumulada</w:t>
            </w:r>
          </w:p>
        </w:tc>
        <w:tc>
          <w:tcPr>
            <w:tcW w:w="1349" w:type="dxa"/>
            <w:shd w:val="clear" w:color="auto" w:fill="FBE4D5" w:themeFill="accent2" w:themeFillTint="33"/>
            <w:vAlign w:val="center"/>
          </w:tcPr>
          <w:p w14:paraId="314E05A4" w14:textId="1228A25A" w:rsidR="008919CD" w:rsidRPr="006620EA" w:rsidRDefault="008919CD" w:rsidP="0055233D">
            <w:pPr>
              <w:spacing w:after="0" w:line="240" w:lineRule="auto"/>
              <w:jc w:val="center"/>
              <w:rPr>
                <w:rFonts w:ascii="Calibri" w:eastAsia="Times New Roman" w:hAnsi="Calibri" w:cs="Calibri"/>
                <w:color w:val="000000"/>
                <w:sz w:val="16"/>
                <w:szCs w:val="16"/>
                <w:lang w:eastAsia="es-CR"/>
              </w:rPr>
            </w:pPr>
            <w:r w:rsidRPr="006620EA">
              <w:rPr>
                <w:rFonts w:ascii="Calibri" w:eastAsia="Times New Roman" w:hAnsi="Calibri" w:cs="Calibri"/>
                <w:color w:val="000000"/>
                <w:sz w:val="16"/>
                <w:szCs w:val="16"/>
                <w:lang w:eastAsia="es-CR"/>
              </w:rPr>
              <w:t xml:space="preserve">US$ </w:t>
            </w:r>
            <w:r>
              <w:rPr>
                <w:rFonts w:ascii="Calibri" w:eastAsia="Times New Roman" w:hAnsi="Calibri" w:cs="Calibri"/>
                <w:color w:val="000000"/>
                <w:sz w:val="16"/>
                <w:szCs w:val="16"/>
                <w:lang w:eastAsia="es-CR"/>
              </w:rPr>
              <w:t>10</w:t>
            </w:r>
            <w:r w:rsidR="00923680">
              <w:rPr>
                <w:rFonts w:ascii="Calibri" w:eastAsia="Times New Roman" w:hAnsi="Calibri" w:cs="Calibri"/>
                <w:color w:val="000000"/>
                <w:sz w:val="16"/>
                <w:szCs w:val="16"/>
                <w:lang w:eastAsia="es-CR"/>
              </w:rPr>
              <w:t>9</w:t>
            </w:r>
            <w:r w:rsidR="00A20ED3">
              <w:rPr>
                <w:rFonts w:ascii="Calibri" w:eastAsia="Times New Roman" w:hAnsi="Calibri" w:cs="Calibri"/>
                <w:color w:val="000000"/>
                <w:sz w:val="16"/>
                <w:szCs w:val="16"/>
                <w:lang w:eastAsia="es-CR"/>
              </w:rPr>
              <w:t>,1</w:t>
            </w:r>
            <w:r w:rsidRPr="006620EA">
              <w:rPr>
                <w:rFonts w:ascii="Calibri" w:eastAsia="Times New Roman" w:hAnsi="Calibri" w:cs="Calibri"/>
                <w:color w:val="000000"/>
                <w:sz w:val="16"/>
                <w:szCs w:val="16"/>
                <w:lang w:eastAsia="es-CR"/>
              </w:rPr>
              <w:t xml:space="preserve"> </w:t>
            </w:r>
            <w:r w:rsidR="00761A37">
              <w:rPr>
                <w:rFonts w:ascii="Calibri" w:eastAsia="Times New Roman" w:hAnsi="Calibri" w:cs="Calibri"/>
                <w:color w:val="000000"/>
                <w:sz w:val="16"/>
                <w:szCs w:val="16"/>
                <w:lang w:eastAsia="es-CR"/>
              </w:rPr>
              <w:t>MM</w:t>
            </w:r>
          </w:p>
        </w:tc>
        <w:tc>
          <w:tcPr>
            <w:tcW w:w="1134" w:type="dxa"/>
            <w:shd w:val="clear" w:color="auto" w:fill="FBE4D5" w:themeFill="accent2" w:themeFillTint="33"/>
            <w:noWrap/>
            <w:vAlign w:val="center"/>
          </w:tcPr>
          <w:p w14:paraId="193B4158" w14:textId="6BC25D4C" w:rsidR="008919CD" w:rsidRPr="00761A37" w:rsidRDefault="008919CD" w:rsidP="0055233D">
            <w:pPr>
              <w:spacing w:after="0" w:line="240" w:lineRule="auto"/>
              <w:jc w:val="center"/>
              <w:rPr>
                <w:rFonts w:ascii="Calibri" w:eastAsia="Times New Roman" w:hAnsi="Calibri" w:cs="Calibri"/>
                <w:color w:val="000000"/>
                <w:sz w:val="16"/>
                <w:szCs w:val="16"/>
                <w:lang w:eastAsia="es-CR"/>
              </w:rPr>
            </w:pPr>
            <w:r w:rsidRPr="00761A37">
              <w:rPr>
                <w:rFonts w:ascii="Calibri" w:eastAsia="Times New Roman" w:hAnsi="Calibri" w:cs="Calibri"/>
                <w:color w:val="000000"/>
                <w:sz w:val="16"/>
                <w:szCs w:val="16"/>
                <w:lang w:eastAsia="es-CR"/>
              </w:rPr>
              <w:t>US$ 1</w:t>
            </w:r>
            <w:r w:rsidR="005B0A19">
              <w:rPr>
                <w:rFonts w:ascii="Calibri" w:eastAsia="Times New Roman" w:hAnsi="Calibri" w:cs="Calibri"/>
                <w:color w:val="000000"/>
                <w:sz w:val="16"/>
                <w:szCs w:val="16"/>
                <w:lang w:eastAsia="es-CR"/>
              </w:rPr>
              <w:t>10</w:t>
            </w:r>
            <w:r w:rsidR="00B5688E">
              <w:rPr>
                <w:rFonts w:ascii="Calibri" w:eastAsia="Times New Roman" w:hAnsi="Calibri" w:cs="Calibri"/>
                <w:color w:val="000000"/>
                <w:sz w:val="16"/>
                <w:szCs w:val="16"/>
                <w:lang w:eastAsia="es-CR"/>
              </w:rPr>
              <w:t>,6</w:t>
            </w:r>
            <w:r w:rsidRPr="00761A37">
              <w:rPr>
                <w:rFonts w:ascii="Calibri" w:eastAsia="Times New Roman" w:hAnsi="Calibri" w:cs="Calibri"/>
                <w:color w:val="000000"/>
                <w:sz w:val="16"/>
                <w:szCs w:val="16"/>
                <w:lang w:eastAsia="es-CR"/>
              </w:rPr>
              <w:t xml:space="preserve"> </w:t>
            </w:r>
            <w:r w:rsidR="00761A37" w:rsidRPr="00761A37">
              <w:rPr>
                <w:rFonts w:ascii="Calibri" w:eastAsia="Times New Roman" w:hAnsi="Calibri" w:cs="Calibri"/>
                <w:color w:val="000000"/>
                <w:sz w:val="16"/>
                <w:szCs w:val="16"/>
                <w:lang w:eastAsia="es-CR"/>
              </w:rPr>
              <w:t>MM</w:t>
            </w:r>
          </w:p>
        </w:tc>
        <w:tc>
          <w:tcPr>
            <w:tcW w:w="992" w:type="dxa"/>
            <w:shd w:val="clear" w:color="auto" w:fill="FBE4D5" w:themeFill="accent2" w:themeFillTint="33"/>
            <w:noWrap/>
            <w:vAlign w:val="center"/>
          </w:tcPr>
          <w:p w14:paraId="11467B81" w14:textId="7C7A2664" w:rsidR="008919CD" w:rsidRPr="00761A37" w:rsidRDefault="008919CD" w:rsidP="0055233D">
            <w:pPr>
              <w:spacing w:after="0" w:line="240" w:lineRule="auto"/>
              <w:jc w:val="center"/>
              <w:rPr>
                <w:rFonts w:ascii="Calibri" w:eastAsia="Times New Roman" w:hAnsi="Calibri" w:cs="Calibri"/>
                <w:color w:val="000000"/>
                <w:sz w:val="16"/>
                <w:szCs w:val="16"/>
                <w:lang w:eastAsia="es-CR"/>
              </w:rPr>
            </w:pPr>
            <w:r w:rsidRPr="00761A37">
              <w:rPr>
                <w:rFonts w:ascii="Calibri" w:eastAsia="Times New Roman" w:hAnsi="Calibri" w:cs="Calibri"/>
                <w:color w:val="000000"/>
                <w:sz w:val="16"/>
                <w:szCs w:val="16"/>
                <w:lang w:eastAsia="es-CR"/>
              </w:rPr>
              <w:t xml:space="preserve">US$ </w:t>
            </w:r>
            <w:r w:rsidR="00761A37" w:rsidRPr="00761A37">
              <w:rPr>
                <w:rFonts w:ascii="Calibri" w:eastAsia="Times New Roman" w:hAnsi="Calibri" w:cs="Calibri"/>
                <w:color w:val="000000"/>
                <w:sz w:val="16"/>
                <w:szCs w:val="16"/>
                <w:lang w:eastAsia="es-CR"/>
              </w:rPr>
              <w:t>1</w:t>
            </w:r>
            <w:r w:rsidRPr="00761A37">
              <w:rPr>
                <w:rFonts w:ascii="Calibri" w:eastAsia="Times New Roman" w:hAnsi="Calibri" w:cs="Calibri"/>
                <w:color w:val="000000"/>
                <w:sz w:val="16"/>
                <w:szCs w:val="16"/>
                <w:lang w:eastAsia="es-CR"/>
              </w:rPr>
              <w:t>,</w:t>
            </w:r>
            <w:r w:rsidR="005B0A19">
              <w:rPr>
                <w:rFonts w:ascii="Calibri" w:eastAsia="Times New Roman" w:hAnsi="Calibri" w:cs="Calibri"/>
                <w:color w:val="000000"/>
                <w:sz w:val="16"/>
                <w:szCs w:val="16"/>
                <w:lang w:eastAsia="es-CR"/>
              </w:rPr>
              <w:t>5</w:t>
            </w:r>
            <w:r w:rsidRPr="00761A37">
              <w:rPr>
                <w:rFonts w:ascii="Calibri" w:eastAsia="Times New Roman" w:hAnsi="Calibri" w:cs="Calibri"/>
                <w:color w:val="000000"/>
                <w:sz w:val="16"/>
                <w:szCs w:val="16"/>
                <w:lang w:eastAsia="es-CR"/>
              </w:rPr>
              <w:t xml:space="preserve"> </w:t>
            </w:r>
            <w:r w:rsidR="00761A37" w:rsidRPr="00761A37">
              <w:rPr>
                <w:rFonts w:ascii="Calibri" w:eastAsia="Times New Roman" w:hAnsi="Calibri" w:cs="Calibri"/>
                <w:color w:val="000000"/>
                <w:sz w:val="16"/>
                <w:szCs w:val="16"/>
                <w:lang w:eastAsia="es-CR"/>
              </w:rPr>
              <w:t>MM</w:t>
            </w:r>
          </w:p>
        </w:tc>
        <w:tc>
          <w:tcPr>
            <w:tcW w:w="900" w:type="dxa"/>
            <w:shd w:val="clear" w:color="auto" w:fill="FBE4D5" w:themeFill="accent2" w:themeFillTint="33"/>
            <w:noWrap/>
            <w:vAlign w:val="center"/>
          </w:tcPr>
          <w:p w14:paraId="57FCAF9F" w14:textId="305F1DAE" w:rsidR="008919CD" w:rsidRPr="00761A37" w:rsidRDefault="008919CD" w:rsidP="0055233D">
            <w:pPr>
              <w:spacing w:after="0" w:line="240" w:lineRule="auto"/>
              <w:jc w:val="center"/>
              <w:rPr>
                <w:rFonts w:ascii="Calibri" w:eastAsia="Times New Roman" w:hAnsi="Calibri" w:cs="Calibri"/>
                <w:color w:val="000000"/>
                <w:sz w:val="16"/>
                <w:szCs w:val="16"/>
                <w:lang w:eastAsia="es-CR"/>
              </w:rPr>
            </w:pPr>
            <w:r w:rsidRPr="00761A37">
              <w:rPr>
                <w:rFonts w:ascii="Calibri" w:eastAsia="Times New Roman" w:hAnsi="Calibri" w:cs="Calibri"/>
                <w:color w:val="000000"/>
                <w:sz w:val="16"/>
                <w:szCs w:val="16"/>
                <w:lang w:eastAsia="es-CR"/>
              </w:rPr>
              <w:t>1,</w:t>
            </w:r>
            <w:r w:rsidR="00985877">
              <w:rPr>
                <w:rFonts w:ascii="Calibri" w:eastAsia="Times New Roman" w:hAnsi="Calibri" w:cs="Calibri"/>
                <w:color w:val="000000"/>
                <w:sz w:val="16"/>
                <w:szCs w:val="16"/>
                <w:lang w:eastAsia="es-CR"/>
              </w:rPr>
              <w:t>4</w:t>
            </w:r>
            <w:r w:rsidRPr="00761A37">
              <w:rPr>
                <w:rFonts w:ascii="Calibri" w:eastAsia="Times New Roman" w:hAnsi="Calibri" w:cs="Calibri"/>
                <w:color w:val="000000"/>
                <w:sz w:val="16"/>
                <w:szCs w:val="16"/>
                <w:lang w:eastAsia="es-CR"/>
              </w:rPr>
              <w:t>%</w:t>
            </w:r>
          </w:p>
        </w:tc>
      </w:tr>
      <w:tr w:rsidR="009861CF" w:rsidRPr="00761A37" w14:paraId="617A111E" w14:textId="77777777" w:rsidTr="00761A37">
        <w:trPr>
          <w:trHeight w:val="205"/>
        </w:trPr>
        <w:tc>
          <w:tcPr>
            <w:tcW w:w="1003" w:type="dxa"/>
            <w:vMerge w:val="restart"/>
            <w:shd w:val="clear" w:color="auto" w:fill="FF6600"/>
            <w:vAlign w:val="center"/>
          </w:tcPr>
          <w:p w14:paraId="1D302072" w14:textId="77777777" w:rsidR="009861CF" w:rsidRPr="00AD57B0" w:rsidRDefault="009861CF" w:rsidP="009861CF">
            <w:pPr>
              <w:spacing w:after="0" w:line="240" w:lineRule="auto"/>
              <w:jc w:val="center"/>
              <w:rPr>
                <w:rFonts w:ascii="Calibri" w:eastAsia="Times New Roman" w:hAnsi="Calibri" w:cs="Calibri"/>
                <w:color w:val="FFFFFF" w:themeColor="background1"/>
                <w:sz w:val="16"/>
                <w:szCs w:val="16"/>
                <w:lang w:eastAsia="es-CR"/>
              </w:rPr>
            </w:pPr>
            <w:r w:rsidRPr="00AD57B0">
              <w:rPr>
                <w:rFonts w:ascii="Calibri" w:eastAsia="Times New Roman" w:hAnsi="Calibri" w:cs="Calibri"/>
                <w:color w:val="FFFFFF" w:themeColor="background1"/>
                <w:sz w:val="16"/>
                <w:szCs w:val="16"/>
                <w:lang w:eastAsia="es-CR"/>
              </w:rPr>
              <w:t>Programa 2</w:t>
            </w:r>
          </w:p>
          <w:p w14:paraId="5A59836A" w14:textId="77777777" w:rsidR="009861CF" w:rsidRPr="00761A37" w:rsidRDefault="009861CF" w:rsidP="009861CF">
            <w:pPr>
              <w:spacing w:after="0" w:line="240" w:lineRule="auto"/>
              <w:jc w:val="center"/>
              <w:rPr>
                <w:rFonts w:ascii="Calibri" w:eastAsia="Times New Roman" w:hAnsi="Calibri" w:cs="Calibri"/>
                <w:color w:val="000000"/>
                <w:sz w:val="16"/>
                <w:szCs w:val="16"/>
                <w:lang w:eastAsia="es-CR"/>
              </w:rPr>
            </w:pPr>
            <w:r w:rsidRPr="00AD57B0">
              <w:rPr>
                <w:rFonts w:ascii="Calibri" w:eastAsia="Times New Roman" w:hAnsi="Calibri" w:cs="Calibri"/>
                <w:color w:val="FFFFFF" w:themeColor="background1"/>
                <w:sz w:val="16"/>
                <w:szCs w:val="16"/>
                <w:lang w:eastAsia="es-CR"/>
              </w:rPr>
              <w:t>Meta 43</w:t>
            </w:r>
          </w:p>
        </w:tc>
        <w:tc>
          <w:tcPr>
            <w:tcW w:w="3900" w:type="dxa"/>
            <w:shd w:val="clear" w:color="auto" w:fill="FBE4D5" w:themeFill="accent2" w:themeFillTint="33"/>
            <w:vAlign w:val="bottom"/>
          </w:tcPr>
          <w:p w14:paraId="371356B8" w14:textId="77777777" w:rsidR="009861CF" w:rsidRPr="008B01E9" w:rsidRDefault="009861CF" w:rsidP="00755141">
            <w:pPr>
              <w:spacing w:after="0" w:line="240" w:lineRule="auto"/>
              <w:rPr>
                <w:rFonts w:ascii="Calibri" w:eastAsia="Times New Roman" w:hAnsi="Calibri" w:cs="Calibri"/>
                <w:color w:val="000000"/>
                <w:sz w:val="16"/>
                <w:szCs w:val="16"/>
                <w:lang w:eastAsia="es-CR"/>
              </w:rPr>
            </w:pPr>
            <w:r w:rsidRPr="002A5109">
              <w:rPr>
                <w:rFonts w:ascii="Calibri" w:eastAsia="Times New Roman" w:hAnsi="Calibri" w:cs="Calibri"/>
                <w:color w:val="000000"/>
                <w:sz w:val="16"/>
                <w:szCs w:val="16"/>
                <w:lang w:eastAsia="es-CR"/>
              </w:rPr>
              <w:t>Hogares beneficiados del Programa Hogares Conectados</w:t>
            </w:r>
          </w:p>
        </w:tc>
        <w:tc>
          <w:tcPr>
            <w:tcW w:w="1349" w:type="dxa"/>
            <w:shd w:val="clear" w:color="auto" w:fill="FBE4D5" w:themeFill="accent2" w:themeFillTint="33"/>
            <w:vAlign w:val="center"/>
          </w:tcPr>
          <w:p w14:paraId="7BF2A92E" w14:textId="3937F47D" w:rsidR="009861CF" w:rsidRPr="006620EA"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375</w:t>
            </w:r>
          </w:p>
        </w:tc>
        <w:tc>
          <w:tcPr>
            <w:tcW w:w="1134" w:type="dxa"/>
            <w:shd w:val="clear" w:color="auto" w:fill="FBE4D5" w:themeFill="accent2" w:themeFillTint="33"/>
            <w:noWrap/>
            <w:vAlign w:val="center"/>
          </w:tcPr>
          <w:p w14:paraId="27514FD6" w14:textId="3ACE247D" w:rsidR="009861CF" w:rsidRPr="006620EA" w:rsidRDefault="00976D48"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1062</w:t>
            </w:r>
          </w:p>
        </w:tc>
        <w:tc>
          <w:tcPr>
            <w:tcW w:w="992" w:type="dxa"/>
            <w:shd w:val="clear" w:color="auto" w:fill="FBE4D5" w:themeFill="accent2" w:themeFillTint="33"/>
            <w:noWrap/>
            <w:vAlign w:val="center"/>
          </w:tcPr>
          <w:p w14:paraId="75707D9C" w14:textId="29EBF4C4" w:rsidR="009861CF" w:rsidRPr="006620EA" w:rsidRDefault="00976D48"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687</w:t>
            </w:r>
          </w:p>
        </w:tc>
        <w:tc>
          <w:tcPr>
            <w:tcW w:w="900" w:type="dxa"/>
            <w:shd w:val="clear" w:color="auto" w:fill="FBE4D5" w:themeFill="accent2" w:themeFillTint="33"/>
            <w:noWrap/>
            <w:vAlign w:val="center"/>
          </w:tcPr>
          <w:p w14:paraId="778FC4B3" w14:textId="1ADBE1EC" w:rsidR="009861CF" w:rsidRDefault="001476B3"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1</w:t>
            </w:r>
            <w:r w:rsidR="00976D48">
              <w:rPr>
                <w:rFonts w:ascii="Calibri" w:eastAsia="Times New Roman" w:hAnsi="Calibri" w:cs="Calibri"/>
                <w:color w:val="000000"/>
                <w:sz w:val="16"/>
                <w:szCs w:val="16"/>
                <w:lang w:eastAsia="es-CR"/>
              </w:rPr>
              <w:t>83</w:t>
            </w:r>
            <w:r w:rsidR="00F03B3C">
              <w:rPr>
                <w:rFonts w:ascii="Calibri" w:eastAsia="Times New Roman" w:hAnsi="Calibri" w:cs="Calibri"/>
                <w:color w:val="000000"/>
                <w:sz w:val="16"/>
                <w:szCs w:val="16"/>
                <w:lang w:eastAsia="es-CR"/>
              </w:rPr>
              <w:t>,2</w:t>
            </w:r>
            <w:r w:rsidR="00976D48">
              <w:rPr>
                <w:rFonts w:ascii="Calibri" w:eastAsia="Times New Roman" w:hAnsi="Calibri" w:cs="Calibri"/>
                <w:color w:val="000000"/>
                <w:sz w:val="16"/>
                <w:szCs w:val="16"/>
                <w:lang w:eastAsia="es-CR"/>
              </w:rPr>
              <w:t>%</w:t>
            </w:r>
          </w:p>
        </w:tc>
      </w:tr>
      <w:tr w:rsidR="009861CF" w:rsidRPr="00611777" w14:paraId="40D7E466" w14:textId="77777777" w:rsidTr="00761A37">
        <w:trPr>
          <w:trHeight w:val="205"/>
        </w:trPr>
        <w:tc>
          <w:tcPr>
            <w:tcW w:w="1003" w:type="dxa"/>
            <w:vMerge/>
            <w:shd w:val="clear" w:color="auto" w:fill="FF6600"/>
            <w:vAlign w:val="center"/>
          </w:tcPr>
          <w:p w14:paraId="22EFA31D" w14:textId="77777777" w:rsidR="009861CF" w:rsidRPr="00611777" w:rsidRDefault="009861CF" w:rsidP="009861CF">
            <w:pPr>
              <w:spacing w:after="0" w:line="240" w:lineRule="auto"/>
              <w:rPr>
                <w:rFonts w:ascii="Calibri" w:eastAsia="Times New Roman" w:hAnsi="Calibri" w:cs="Calibri"/>
                <w:b/>
                <w:bCs/>
                <w:color w:val="000000"/>
                <w:sz w:val="14"/>
                <w:szCs w:val="14"/>
                <w:lang w:eastAsia="es-CR"/>
              </w:rPr>
            </w:pPr>
          </w:p>
        </w:tc>
        <w:tc>
          <w:tcPr>
            <w:tcW w:w="3900" w:type="dxa"/>
            <w:shd w:val="clear" w:color="auto" w:fill="FBE4D5" w:themeFill="accent2" w:themeFillTint="33"/>
            <w:vAlign w:val="bottom"/>
          </w:tcPr>
          <w:p w14:paraId="5E5142A2" w14:textId="77777777" w:rsidR="009861CF" w:rsidRPr="008B01E9" w:rsidRDefault="009861CF" w:rsidP="00755141">
            <w:pPr>
              <w:spacing w:after="0" w:line="240" w:lineRule="auto"/>
              <w:rPr>
                <w:rFonts w:ascii="Calibri" w:eastAsia="Times New Roman" w:hAnsi="Calibri" w:cs="Calibri"/>
                <w:color w:val="000000"/>
                <w:sz w:val="16"/>
                <w:szCs w:val="16"/>
                <w:lang w:eastAsia="es-CR"/>
              </w:rPr>
            </w:pPr>
            <w:r w:rsidRPr="008B01E9">
              <w:rPr>
                <w:rFonts w:ascii="Calibri" w:eastAsia="Times New Roman" w:hAnsi="Calibri" w:cs="Calibri"/>
                <w:color w:val="000000"/>
                <w:sz w:val="16"/>
                <w:szCs w:val="16"/>
                <w:lang w:eastAsia="es-CR"/>
              </w:rPr>
              <w:t>Distritos con presencia del Programa Hogares Conectados (con al menos 1 hogar beneficiado)</w:t>
            </w:r>
          </w:p>
        </w:tc>
        <w:tc>
          <w:tcPr>
            <w:tcW w:w="1349" w:type="dxa"/>
            <w:shd w:val="clear" w:color="auto" w:fill="FBE4D5" w:themeFill="accent2" w:themeFillTint="33"/>
            <w:vAlign w:val="center"/>
          </w:tcPr>
          <w:p w14:paraId="6E763C68" w14:textId="6B4A9A3E" w:rsidR="009861CF" w:rsidRPr="006620EA"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133</w:t>
            </w:r>
          </w:p>
        </w:tc>
        <w:tc>
          <w:tcPr>
            <w:tcW w:w="1134" w:type="dxa"/>
            <w:shd w:val="clear" w:color="auto" w:fill="FBE4D5" w:themeFill="accent2" w:themeFillTint="33"/>
            <w:noWrap/>
            <w:vAlign w:val="center"/>
          </w:tcPr>
          <w:p w14:paraId="48F84FC7" w14:textId="3CD00268" w:rsidR="009861CF" w:rsidRPr="006620EA" w:rsidRDefault="00582767"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200</w:t>
            </w:r>
          </w:p>
        </w:tc>
        <w:tc>
          <w:tcPr>
            <w:tcW w:w="992" w:type="dxa"/>
            <w:shd w:val="clear" w:color="auto" w:fill="FBE4D5" w:themeFill="accent2" w:themeFillTint="33"/>
            <w:noWrap/>
            <w:vAlign w:val="center"/>
          </w:tcPr>
          <w:p w14:paraId="791951A4" w14:textId="4BAB4B79" w:rsidR="009861CF" w:rsidRPr="006620EA" w:rsidRDefault="00C37735"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67</w:t>
            </w:r>
          </w:p>
        </w:tc>
        <w:tc>
          <w:tcPr>
            <w:tcW w:w="900" w:type="dxa"/>
            <w:shd w:val="clear" w:color="auto" w:fill="FBE4D5" w:themeFill="accent2" w:themeFillTint="33"/>
            <w:noWrap/>
            <w:vAlign w:val="center"/>
          </w:tcPr>
          <w:p w14:paraId="5B5E044D" w14:textId="13262C10" w:rsidR="009861CF" w:rsidRDefault="00225694"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50,4%</w:t>
            </w:r>
          </w:p>
        </w:tc>
      </w:tr>
      <w:tr w:rsidR="009861CF" w:rsidRPr="00611777" w14:paraId="41878C8D" w14:textId="77777777" w:rsidTr="00761A37">
        <w:trPr>
          <w:trHeight w:val="205"/>
        </w:trPr>
        <w:tc>
          <w:tcPr>
            <w:tcW w:w="1003" w:type="dxa"/>
            <w:vMerge/>
            <w:shd w:val="clear" w:color="auto" w:fill="FF6600"/>
            <w:vAlign w:val="center"/>
          </w:tcPr>
          <w:p w14:paraId="35620282" w14:textId="77777777" w:rsidR="009861CF" w:rsidRPr="00611777" w:rsidRDefault="009861CF" w:rsidP="009861CF">
            <w:pPr>
              <w:spacing w:after="0" w:line="240" w:lineRule="auto"/>
              <w:rPr>
                <w:rFonts w:ascii="Calibri" w:eastAsia="Times New Roman" w:hAnsi="Calibri" w:cs="Calibri"/>
                <w:b/>
                <w:bCs/>
                <w:color w:val="000000"/>
                <w:sz w:val="14"/>
                <w:szCs w:val="14"/>
                <w:lang w:eastAsia="es-CR"/>
              </w:rPr>
            </w:pPr>
          </w:p>
        </w:tc>
        <w:tc>
          <w:tcPr>
            <w:tcW w:w="3900" w:type="dxa"/>
            <w:shd w:val="clear" w:color="auto" w:fill="FBE4D5" w:themeFill="accent2" w:themeFillTint="33"/>
            <w:vAlign w:val="bottom"/>
          </w:tcPr>
          <w:p w14:paraId="0C070CD2" w14:textId="77777777" w:rsidR="009861CF" w:rsidRPr="008B01E9" w:rsidRDefault="009861CF" w:rsidP="00755141">
            <w:pPr>
              <w:spacing w:after="0" w:line="240" w:lineRule="auto"/>
              <w:rPr>
                <w:rFonts w:ascii="Calibri" w:eastAsia="Times New Roman" w:hAnsi="Calibri" w:cs="Calibri"/>
                <w:color w:val="000000"/>
                <w:sz w:val="16"/>
                <w:szCs w:val="16"/>
                <w:lang w:eastAsia="es-CR"/>
              </w:rPr>
            </w:pPr>
            <w:r w:rsidRPr="008B01E9">
              <w:rPr>
                <w:rFonts w:ascii="Calibri" w:eastAsia="Times New Roman" w:hAnsi="Calibri" w:cs="Calibri"/>
                <w:color w:val="000000"/>
                <w:sz w:val="16"/>
                <w:szCs w:val="16"/>
                <w:lang w:eastAsia="es-CR"/>
              </w:rPr>
              <w:t>Suscripciones subsidiadas al servicio de acceso a Internet activas del Programa Hogares Conectados</w:t>
            </w:r>
          </w:p>
        </w:tc>
        <w:tc>
          <w:tcPr>
            <w:tcW w:w="1349" w:type="dxa"/>
            <w:shd w:val="clear" w:color="auto" w:fill="FBE4D5" w:themeFill="accent2" w:themeFillTint="33"/>
            <w:vAlign w:val="center"/>
          </w:tcPr>
          <w:p w14:paraId="058394BB" w14:textId="75B6BD97" w:rsidR="009861CF" w:rsidRPr="006620EA"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375</w:t>
            </w:r>
          </w:p>
        </w:tc>
        <w:tc>
          <w:tcPr>
            <w:tcW w:w="1134" w:type="dxa"/>
            <w:shd w:val="clear" w:color="auto" w:fill="FBE4D5" w:themeFill="accent2" w:themeFillTint="33"/>
            <w:noWrap/>
            <w:vAlign w:val="center"/>
          </w:tcPr>
          <w:p w14:paraId="23ED8581" w14:textId="24FD6031" w:rsidR="009861CF" w:rsidRPr="006620EA" w:rsidRDefault="00240642"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1058</w:t>
            </w:r>
          </w:p>
        </w:tc>
        <w:tc>
          <w:tcPr>
            <w:tcW w:w="992" w:type="dxa"/>
            <w:shd w:val="clear" w:color="auto" w:fill="FBE4D5" w:themeFill="accent2" w:themeFillTint="33"/>
            <w:noWrap/>
            <w:vAlign w:val="center"/>
          </w:tcPr>
          <w:p w14:paraId="6A2768D9" w14:textId="43D9CF8A" w:rsidR="009861CF" w:rsidRPr="006620EA" w:rsidRDefault="00240642"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683</w:t>
            </w:r>
          </w:p>
        </w:tc>
        <w:tc>
          <w:tcPr>
            <w:tcW w:w="900" w:type="dxa"/>
            <w:shd w:val="clear" w:color="auto" w:fill="FBE4D5" w:themeFill="accent2" w:themeFillTint="33"/>
            <w:noWrap/>
            <w:vAlign w:val="center"/>
          </w:tcPr>
          <w:p w14:paraId="04EE3583" w14:textId="1355E988" w:rsidR="009861CF" w:rsidRDefault="00240642"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182,1%</w:t>
            </w:r>
          </w:p>
        </w:tc>
      </w:tr>
      <w:tr w:rsidR="009861CF" w:rsidRPr="00611777" w14:paraId="196442D9" w14:textId="77777777" w:rsidTr="00761A37">
        <w:trPr>
          <w:trHeight w:val="205"/>
        </w:trPr>
        <w:tc>
          <w:tcPr>
            <w:tcW w:w="1003" w:type="dxa"/>
            <w:vMerge/>
            <w:shd w:val="clear" w:color="auto" w:fill="FF6600"/>
            <w:vAlign w:val="center"/>
          </w:tcPr>
          <w:p w14:paraId="0827CC47" w14:textId="77777777" w:rsidR="009861CF" w:rsidRPr="00611777" w:rsidRDefault="009861CF" w:rsidP="009861CF">
            <w:pPr>
              <w:spacing w:after="0" w:line="240" w:lineRule="auto"/>
              <w:rPr>
                <w:rFonts w:ascii="Calibri" w:eastAsia="Times New Roman" w:hAnsi="Calibri" w:cs="Calibri"/>
                <w:b/>
                <w:bCs/>
                <w:color w:val="000000"/>
                <w:sz w:val="14"/>
                <w:szCs w:val="14"/>
                <w:lang w:eastAsia="es-CR"/>
              </w:rPr>
            </w:pPr>
          </w:p>
        </w:tc>
        <w:tc>
          <w:tcPr>
            <w:tcW w:w="3900" w:type="dxa"/>
            <w:shd w:val="clear" w:color="auto" w:fill="FBE4D5" w:themeFill="accent2" w:themeFillTint="33"/>
            <w:vAlign w:val="bottom"/>
          </w:tcPr>
          <w:p w14:paraId="79D4651B" w14:textId="77777777" w:rsidR="009861CF" w:rsidRPr="008B01E9" w:rsidRDefault="009861CF" w:rsidP="00755141">
            <w:pPr>
              <w:spacing w:after="0" w:line="240" w:lineRule="auto"/>
              <w:rPr>
                <w:rFonts w:ascii="Calibri" w:eastAsia="Times New Roman" w:hAnsi="Calibri" w:cs="Calibri"/>
                <w:color w:val="000000"/>
                <w:sz w:val="16"/>
                <w:szCs w:val="16"/>
                <w:lang w:eastAsia="es-CR"/>
              </w:rPr>
            </w:pPr>
            <w:r w:rsidRPr="008B01E9">
              <w:rPr>
                <w:rFonts w:ascii="Calibri" w:eastAsia="Times New Roman" w:hAnsi="Calibri" w:cs="Calibri"/>
                <w:color w:val="000000"/>
                <w:sz w:val="16"/>
                <w:szCs w:val="16"/>
                <w:lang w:eastAsia="es-CR"/>
              </w:rPr>
              <w:t xml:space="preserve">Penetración </w:t>
            </w:r>
            <w:r>
              <w:rPr>
                <w:rFonts w:ascii="Calibri" w:eastAsia="Times New Roman" w:hAnsi="Calibri" w:cs="Calibri"/>
                <w:color w:val="000000"/>
                <w:sz w:val="16"/>
                <w:szCs w:val="16"/>
                <w:lang w:eastAsia="es-CR"/>
              </w:rPr>
              <w:t>total</w:t>
            </w:r>
            <w:r w:rsidRPr="008B01E9">
              <w:rPr>
                <w:rFonts w:ascii="Calibri" w:eastAsia="Times New Roman" w:hAnsi="Calibri" w:cs="Calibri"/>
                <w:color w:val="000000"/>
                <w:sz w:val="16"/>
                <w:szCs w:val="16"/>
                <w:lang w:eastAsia="es-CR"/>
              </w:rPr>
              <w:t xml:space="preserve"> del servicio de Internet fijo residencial del Programa Hogares Conectados</w:t>
            </w:r>
          </w:p>
        </w:tc>
        <w:tc>
          <w:tcPr>
            <w:tcW w:w="1349" w:type="dxa"/>
            <w:shd w:val="clear" w:color="auto" w:fill="FBE4D5" w:themeFill="accent2" w:themeFillTint="33"/>
            <w:vAlign w:val="center"/>
          </w:tcPr>
          <w:p w14:paraId="6437A82E" w14:textId="1A7C8CAE" w:rsidR="009861CF" w:rsidRPr="006620EA"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0,0%</w:t>
            </w:r>
          </w:p>
        </w:tc>
        <w:tc>
          <w:tcPr>
            <w:tcW w:w="1134" w:type="dxa"/>
            <w:shd w:val="clear" w:color="auto" w:fill="FBE4D5" w:themeFill="accent2" w:themeFillTint="33"/>
            <w:noWrap/>
            <w:vAlign w:val="center"/>
          </w:tcPr>
          <w:p w14:paraId="463BD1CA" w14:textId="4A0F11E7" w:rsidR="009861CF" w:rsidRPr="006620EA"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0,</w:t>
            </w:r>
            <w:r w:rsidR="00F03B3C">
              <w:rPr>
                <w:rFonts w:ascii="Calibri" w:eastAsia="Times New Roman" w:hAnsi="Calibri" w:cs="Calibri"/>
                <w:color w:val="000000"/>
                <w:sz w:val="16"/>
                <w:szCs w:val="16"/>
                <w:lang w:eastAsia="es-CR"/>
              </w:rPr>
              <w:t>1</w:t>
            </w:r>
            <w:r>
              <w:rPr>
                <w:rFonts w:ascii="Calibri" w:eastAsia="Times New Roman" w:hAnsi="Calibri" w:cs="Calibri"/>
                <w:color w:val="000000"/>
                <w:sz w:val="16"/>
                <w:szCs w:val="16"/>
                <w:lang w:eastAsia="es-CR"/>
              </w:rPr>
              <w:t>%</w:t>
            </w:r>
          </w:p>
        </w:tc>
        <w:tc>
          <w:tcPr>
            <w:tcW w:w="992" w:type="dxa"/>
            <w:shd w:val="clear" w:color="auto" w:fill="FBE4D5" w:themeFill="accent2" w:themeFillTint="33"/>
            <w:noWrap/>
            <w:vAlign w:val="center"/>
          </w:tcPr>
          <w:p w14:paraId="7FEC0D7E" w14:textId="5439B3CB" w:rsidR="009861CF" w:rsidRPr="006620EA"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0,</w:t>
            </w:r>
            <w:r w:rsidR="00027B73">
              <w:rPr>
                <w:rFonts w:ascii="Calibri" w:eastAsia="Times New Roman" w:hAnsi="Calibri" w:cs="Calibri"/>
                <w:color w:val="000000"/>
                <w:sz w:val="16"/>
                <w:szCs w:val="16"/>
                <w:lang w:eastAsia="es-CR"/>
              </w:rPr>
              <w:t>04</w:t>
            </w:r>
            <w:r>
              <w:rPr>
                <w:rFonts w:ascii="Calibri" w:eastAsia="Times New Roman" w:hAnsi="Calibri" w:cs="Calibri"/>
                <w:color w:val="000000"/>
                <w:sz w:val="16"/>
                <w:szCs w:val="16"/>
                <w:lang w:eastAsia="es-CR"/>
              </w:rPr>
              <w:t>%</w:t>
            </w:r>
          </w:p>
        </w:tc>
        <w:tc>
          <w:tcPr>
            <w:tcW w:w="900" w:type="dxa"/>
            <w:shd w:val="clear" w:color="auto" w:fill="FBE4D5" w:themeFill="accent2" w:themeFillTint="33"/>
            <w:noWrap/>
            <w:vAlign w:val="center"/>
          </w:tcPr>
          <w:p w14:paraId="1DCE962F" w14:textId="0909C715" w:rsidR="009861CF" w:rsidRDefault="00A07BAC"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182,1%</w:t>
            </w:r>
          </w:p>
        </w:tc>
      </w:tr>
      <w:tr w:rsidR="009861CF" w:rsidRPr="00611777" w14:paraId="5A832541" w14:textId="77777777" w:rsidTr="00761A37">
        <w:trPr>
          <w:trHeight w:val="205"/>
        </w:trPr>
        <w:tc>
          <w:tcPr>
            <w:tcW w:w="1003" w:type="dxa"/>
            <w:vMerge/>
            <w:shd w:val="clear" w:color="auto" w:fill="FF6600"/>
            <w:vAlign w:val="center"/>
          </w:tcPr>
          <w:p w14:paraId="36653408" w14:textId="77777777" w:rsidR="009861CF" w:rsidRPr="00611777" w:rsidRDefault="009861CF" w:rsidP="009861CF">
            <w:pPr>
              <w:spacing w:after="0" w:line="240" w:lineRule="auto"/>
              <w:rPr>
                <w:rFonts w:ascii="Calibri" w:eastAsia="Times New Roman" w:hAnsi="Calibri" w:cs="Calibri"/>
                <w:b/>
                <w:bCs/>
                <w:color w:val="000000"/>
                <w:sz w:val="14"/>
                <w:szCs w:val="14"/>
                <w:lang w:eastAsia="es-CR"/>
              </w:rPr>
            </w:pPr>
          </w:p>
        </w:tc>
        <w:tc>
          <w:tcPr>
            <w:tcW w:w="3900" w:type="dxa"/>
            <w:shd w:val="clear" w:color="auto" w:fill="FBE4D5" w:themeFill="accent2" w:themeFillTint="33"/>
            <w:vAlign w:val="center"/>
          </w:tcPr>
          <w:p w14:paraId="6389EF65" w14:textId="1EB63FF9" w:rsidR="009861CF" w:rsidRPr="008B01E9" w:rsidRDefault="009861CF" w:rsidP="00755141">
            <w:pPr>
              <w:spacing w:after="0" w:line="240" w:lineRule="auto"/>
              <w:rPr>
                <w:rFonts w:ascii="Calibri" w:eastAsia="Times New Roman" w:hAnsi="Calibri" w:cs="Calibri"/>
                <w:color w:val="000000"/>
                <w:sz w:val="16"/>
                <w:szCs w:val="16"/>
                <w:lang w:eastAsia="es-CR"/>
              </w:rPr>
            </w:pPr>
            <w:r w:rsidRPr="00BD2E88">
              <w:rPr>
                <w:rFonts w:ascii="Calibri" w:eastAsia="Times New Roman" w:hAnsi="Calibri" w:cs="Calibri"/>
                <w:color w:val="000000"/>
                <w:sz w:val="16"/>
                <w:szCs w:val="16"/>
                <w:lang w:eastAsia="es-CR"/>
              </w:rPr>
              <w:t>Población beneficiaria del Programa Hogares Conectados</w:t>
            </w:r>
            <w:r w:rsidR="00B57D56">
              <w:rPr>
                <w:rFonts w:ascii="Calibri" w:eastAsia="Times New Roman" w:hAnsi="Calibri" w:cs="Calibri"/>
                <w:color w:val="000000"/>
                <w:sz w:val="16"/>
                <w:szCs w:val="16"/>
                <w:lang w:eastAsia="es-CR"/>
              </w:rPr>
              <w:t xml:space="preserve"> </w:t>
            </w:r>
          </w:p>
        </w:tc>
        <w:tc>
          <w:tcPr>
            <w:tcW w:w="1349" w:type="dxa"/>
            <w:shd w:val="clear" w:color="auto" w:fill="FBE4D5" w:themeFill="accent2" w:themeFillTint="33"/>
            <w:vAlign w:val="center"/>
          </w:tcPr>
          <w:p w14:paraId="3DB1E363" w14:textId="6C0F13E2" w:rsidR="009861CF" w:rsidRPr="006620EA"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1296</w:t>
            </w:r>
          </w:p>
        </w:tc>
        <w:tc>
          <w:tcPr>
            <w:tcW w:w="1134" w:type="dxa"/>
            <w:shd w:val="clear" w:color="auto" w:fill="FBE4D5" w:themeFill="accent2" w:themeFillTint="33"/>
            <w:noWrap/>
            <w:vAlign w:val="center"/>
          </w:tcPr>
          <w:p w14:paraId="6C6D23CE" w14:textId="5E8E8A2A" w:rsidR="009861CF" w:rsidRPr="006620EA" w:rsidRDefault="00CB6319"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3665</w:t>
            </w:r>
          </w:p>
        </w:tc>
        <w:tc>
          <w:tcPr>
            <w:tcW w:w="992" w:type="dxa"/>
            <w:shd w:val="clear" w:color="auto" w:fill="FBE4D5" w:themeFill="accent2" w:themeFillTint="33"/>
            <w:noWrap/>
            <w:vAlign w:val="center"/>
          </w:tcPr>
          <w:p w14:paraId="320383AF" w14:textId="5E89D206" w:rsidR="009861CF" w:rsidRPr="006620EA" w:rsidRDefault="00CB6319"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2369</w:t>
            </w:r>
          </w:p>
        </w:tc>
        <w:tc>
          <w:tcPr>
            <w:tcW w:w="900" w:type="dxa"/>
            <w:shd w:val="clear" w:color="auto" w:fill="FBE4D5" w:themeFill="accent2" w:themeFillTint="33"/>
            <w:noWrap/>
            <w:vAlign w:val="center"/>
          </w:tcPr>
          <w:p w14:paraId="4BDF8F24" w14:textId="381912BA" w:rsidR="009861CF" w:rsidRDefault="003D0E24"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1</w:t>
            </w:r>
            <w:r w:rsidR="00AB23F3">
              <w:rPr>
                <w:rFonts w:ascii="Calibri" w:eastAsia="Times New Roman" w:hAnsi="Calibri" w:cs="Calibri"/>
                <w:color w:val="000000"/>
                <w:sz w:val="16"/>
                <w:szCs w:val="16"/>
                <w:lang w:eastAsia="es-CR"/>
              </w:rPr>
              <w:t>82,8%</w:t>
            </w:r>
          </w:p>
        </w:tc>
      </w:tr>
      <w:tr w:rsidR="009861CF" w:rsidRPr="00611777" w14:paraId="4E41A2AE" w14:textId="77777777" w:rsidTr="00761A37">
        <w:trPr>
          <w:trHeight w:val="205"/>
        </w:trPr>
        <w:tc>
          <w:tcPr>
            <w:tcW w:w="1003" w:type="dxa"/>
            <w:vMerge/>
            <w:shd w:val="clear" w:color="auto" w:fill="FF6600"/>
            <w:vAlign w:val="center"/>
          </w:tcPr>
          <w:p w14:paraId="74390BE5" w14:textId="77777777" w:rsidR="009861CF" w:rsidRPr="00611777" w:rsidRDefault="009861CF" w:rsidP="009861CF">
            <w:pPr>
              <w:spacing w:after="0" w:line="240" w:lineRule="auto"/>
              <w:rPr>
                <w:rFonts w:ascii="Calibri" w:eastAsia="Times New Roman" w:hAnsi="Calibri" w:cs="Calibri"/>
                <w:b/>
                <w:bCs/>
                <w:color w:val="000000"/>
                <w:sz w:val="14"/>
                <w:szCs w:val="14"/>
                <w:lang w:eastAsia="es-CR"/>
              </w:rPr>
            </w:pPr>
          </w:p>
        </w:tc>
        <w:tc>
          <w:tcPr>
            <w:tcW w:w="3900" w:type="dxa"/>
            <w:shd w:val="clear" w:color="auto" w:fill="FBE4D5" w:themeFill="accent2" w:themeFillTint="33"/>
            <w:vAlign w:val="center"/>
          </w:tcPr>
          <w:p w14:paraId="4B8A55DD" w14:textId="77777777" w:rsidR="009861CF" w:rsidRPr="008B01E9" w:rsidRDefault="009861CF" w:rsidP="00755141">
            <w:pPr>
              <w:spacing w:after="0" w:line="240" w:lineRule="auto"/>
              <w:rPr>
                <w:rFonts w:ascii="Calibri" w:eastAsia="Times New Roman" w:hAnsi="Calibri" w:cs="Calibri"/>
                <w:color w:val="000000"/>
                <w:sz w:val="16"/>
                <w:szCs w:val="16"/>
                <w:lang w:eastAsia="es-CR"/>
              </w:rPr>
            </w:pPr>
            <w:r w:rsidRPr="0012358A">
              <w:rPr>
                <w:rFonts w:ascii="Calibri" w:eastAsia="Times New Roman" w:hAnsi="Calibri" w:cs="Calibri"/>
                <w:color w:val="000000"/>
                <w:sz w:val="16"/>
                <w:szCs w:val="16"/>
                <w:lang w:eastAsia="es-CR"/>
              </w:rPr>
              <w:t>Hogares beneficiados del Programa Hogares Conectados con mujeres jefas de hogar</w:t>
            </w:r>
          </w:p>
        </w:tc>
        <w:tc>
          <w:tcPr>
            <w:tcW w:w="1349" w:type="dxa"/>
            <w:shd w:val="clear" w:color="auto" w:fill="FBE4D5" w:themeFill="accent2" w:themeFillTint="33"/>
            <w:vAlign w:val="center"/>
          </w:tcPr>
          <w:p w14:paraId="150CDAED" w14:textId="1526DC23" w:rsidR="009861CF" w:rsidRPr="006620EA"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252</w:t>
            </w:r>
          </w:p>
        </w:tc>
        <w:tc>
          <w:tcPr>
            <w:tcW w:w="1134" w:type="dxa"/>
            <w:shd w:val="clear" w:color="auto" w:fill="FBE4D5" w:themeFill="accent2" w:themeFillTint="33"/>
            <w:noWrap/>
            <w:vAlign w:val="center"/>
          </w:tcPr>
          <w:p w14:paraId="29376F32" w14:textId="52977CD4" w:rsidR="009861CF" w:rsidRPr="006620EA" w:rsidRDefault="006E4538"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714</w:t>
            </w:r>
          </w:p>
        </w:tc>
        <w:tc>
          <w:tcPr>
            <w:tcW w:w="992" w:type="dxa"/>
            <w:shd w:val="clear" w:color="auto" w:fill="FBE4D5" w:themeFill="accent2" w:themeFillTint="33"/>
            <w:noWrap/>
            <w:vAlign w:val="center"/>
          </w:tcPr>
          <w:p w14:paraId="4EB19460" w14:textId="6AE77BB3" w:rsidR="009861CF" w:rsidRPr="006620EA" w:rsidRDefault="006E4538"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462</w:t>
            </w:r>
          </w:p>
        </w:tc>
        <w:tc>
          <w:tcPr>
            <w:tcW w:w="900" w:type="dxa"/>
            <w:shd w:val="clear" w:color="auto" w:fill="FBE4D5" w:themeFill="accent2" w:themeFillTint="33"/>
            <w:noWrap/>
            <w:vAlign w:val="center"/>
          </w:tcPr>
          <w:p w14:paraId="0D95FE18" w14:textId="738BDEE3" w:rsidR="009861CF" w:rsidRDefault="00DE07A6"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183,3%</w:t>
            </w:r>
          </w:p>
        </w:tc>
      </w:tr>
      <w:tr w:rsidR="009861CF" w:rsidRPr="00611777" w14:paraId="5C583106" w14:textId="77777777" w:rsidTr="00761A37">
        <w:trPr>
          <w:trHeight w:val="205"/>
        </w:trPr>
        <w:tc>
          <w:tcPr>
            <w:tcW w:w="1003" w:type="dxa"/>
            <w:vMerge/>
            <w:shd w:val="clear" w:color="auto" w:fill="FF6600"/>
            <w:vAlign w:val="center"/>
          </w:tcPr>
          <w:p w14:paraId="470ABD62" w14:textId="77777777" w:rsidR="009861CF" w:rsidRPr="00611777" w:rsidRDefault="009861CF" w:rsidP="009861CF">
            <w:pPr>
              <w:spacing w:after="0" w:line="240" w:lineRule="auto"/>
              <w:rPr>
                <w:rFonts w:ascii="Calibri" w:eastAsia="Times New Roman" w:hAnsi="Calibri" w:cs="Calibri"/>
                <w:b/>
                <w:bCs/>
                <w:color w:val="000000"/>
                <w:sz w:val="14"/>
                <w:szCs w:val="14"/>
                <w:lang w:eastAsia="es-CR"/>
              </w:rPr>
            </w:pPr>
          </w:p>
        </w:tc>
        <w:tc>
          <w:tcPr>
            <w:tcW w:w="3900" w:type="dxa"/>
            <w:shd w:val="clear" w:color="auto" w:fill="FBE4D5" w:themeFill="accent2" w:themeFillTint="33"/>
            <w:vAlign w:val="center"/>
          </w:tcPr>
          <w:p w14:paraId="02104015" w14:textId="77777777" w:rsidR="009861CF" w:rsidRPr="008B01E9" w:rsidRDefault="009861CF" w:rsidP="00755141">
            <w:pPr>
              <w:spacing w:after="0" w:line="240" w:lineRule="auto"/>
              <w:rPr>
                <w:rFonts w:ascii="Calibri" w:eastAsia="Times New Roman" w:hAnsi="Calibri" w:cs="Calibri"/>
                <w:color w:val="000000"/>
                <w:sz w:val="16"/>
                <w:szCs w:val="16"/>
                <w:lang w:eastAsia="es-CR"/>
              </w:rPr>
            </w:pPr>
            <w:r w:rsidRPr="00B60ECF">
              <w:rPr>
                <w:rFonts w:ascii="Calibri" w:eastAsia="Times New Roman" w:hAnsi="Calibri" w:cs="Calibri"/>
                <w:color w:val="000000"/>
                <w:sz w:val="16"/>
                <w:szCs w:val="16"/>
                <w:lang w:eastAsia="es-CR"/>
              </w:rPr>
              <w:t>Menores de edad beneficiados del Programa Hogares Conectados</w:t>
            </w:r>
          </w:p>
        </w:tc>
        <w:tc>
          <w:tcPr>
            <w:tcW w:w="1349" w:type="dxa"/>
            <w:shd w:val="clear" w:color="auto" w:fill="FBE4D5" w:themeFill="accent2" w:themeFillTint="33"/>
            <w:vAlign w:val="center"/>
          </w:tcPr>
          <w:p w14:paraId="4477132F" w14:textId="0E6A81D3" w:rsidR="009861CF" w:rsidRPr="006620EA"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702</w:t>
            </w:r>
          </w:p>
        </w:tc>
        <w:tc>
          <w:tcPr>
            <w:tcW w:w="1134" w:type="dxa"/>
            <w:shd w:val="clear" w:color="auto" w:fill="FBE4D5" w:themeFill="accent2" w:themeFillTint="33"/>
            <w:noWrap/>
            <w:vAlign w:val="center"/>
          </w:tcPr>
          <w:p w14:paraId="2727DCB4" w14:textId="250097B8" w:rsidR="009861CF" w:rsidRPr="006620EA" w:rsidRDefault="00DE07A6"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1981</w:t>
            </w:r>
          </w:p>
        </w:tc>
        <w:tc>
          <w:tcPr>
            <w:tcW w:w="992" w:type="dxa"/>
            <w:shd w:val="clear" w:color="auto" w:fill="FBE4D5" w:themeFill="accent2" w:themeFillTint="33"/>
            <w:noWrap/>
            <w:vAlign w:val="center"/>
          </w:tcPr>
          <w:p w14:paraId="3F4A9BB7" w14:textId="02B48D9A" w:rsidR="009861CF" w:rsidRPr="006620EA" w:rsidRDefault="00DE07A6"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1279</w:t>
            </w:r>
          </w:p>
        </w:tc>
        <w:tc>
          <w:tcPr>
            <w:tcW w:w="900" w:type="dxa"/>
            <w:shd w:val="clear" w:color="auto" w:fill="FBE4D5" w:themeFill="accent2" w:themeFillTint="33"/>
            <w:noWrap/>
            <w:vAlign w:val="center"/>
          </w:tcPr>
          <w:p w14:paraId="2C448968" w14:textId="5EC611A9" w:rsidR="009861CF" w:rsidRDefault="00DE07A6"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182,2%</w:t>
            </w:r>
          </w:p>
        </w:tc>
      </w:tr>
      <w:tr w:rsidR="008F66EF" w:rsidRPr="00611777" w14:paraId="58F92323" w14:textId="77777777" w:rsidTr="00761A37">
        <w:trPr>
          <w:trHeight w:val="205"/>
        </w:trPr>
        <w:tc>
          <w:tcPr>
            <w:tcW w:w="1003" w:type="dxa"/>
            <w:vMerge/>
            <w:shd w:val="clear" w:color="auto" w:fill="FF6600"/>
            <w:vAlign w:val="center"/>
          </w:tcPr>
          <w:p w14:paraId="3E5D8FA4" w14:textId="77777777" w:rsidR="008F66EF" w:rsidRPr="00611777" w:rsidRDefault="008F66EF" w:rsidP="008F66EF">
            <w:pPr>
              <w:spacing w:after="0" w:line="240" w:lineRule="auto"/>
              <w:rPr>
                <w:rFonts w:ascii="Calibri" w:eastAsia="Times New Roman" w:hAnsi="Calibri" w:cs="Calibri"/>
                <w:b/>
                <w:bCs/>
                <w:color w:val="000000"/>
                <w:sz w:val="14"/>
                <w:szCs w:val="14"/>
                <w:lang w:eastAsia="es-CR"/>
              </w:rPr>
            </w:pPr>
          </w:p>
        </w:tc>
        <w:tc>
          <w:tcPr>
            <w:tcW w:w="3900" w:type="dxa"/>
            <w:shd w:val="clear" w:color="auto" w:fill="FBE4D5" w:themeFill="accent2" w:themeFillTint="33"/>
            <w:vAlign w:val="center"/>
          </w:tcPr>
          <w:p w14:paraId="265C65F7" w14:textId="77777777" w:rsidR="008F66EF" w:rsidRPr="008B01E9" w:rsidRDefault="008F66EF" w:rsidP="008F66EF">
            <w:pPr>
              <w:spacing w:after="0" w:line="240" w:lineRule="auto"/>
              <w:rPr>
                <w:rFonts w:ascii="Calibri" w:eastAsia="Times New Roman" w:hAnsi="Calibri" w:cs="Calibri"/>
                <w:color w:val="000000"/>
                <w:sz w:val="16"/>
                <w:szCs w:val="16"/>
                <w:lang w:eastAsia="es-CR"/>
              </w:rPr>
            </w:pPr>
            <w:r w:rsidRPr="008B01E9">
              <w:rPr>
                <w:rFonts w:ascii="Calibri" w:eastAsia="Times New Roman" w:hAnsi="Calibri" w:cs="Calibri"/>
                <w:color w:val="000000"/>
                <w:sz w:val="16"/>
                <w:szCs w:val="16"/>
                <w:lang w:eastAsia="es-CR"/>
              </w:rPr>
              <w:t>Inversión ejecutada acumulada</w:t>
            </w:r>
          </w:p>
        </w:tc>
        <w:tc>
          <w:tcPr>
            <w:tcW w:w="1349" w:type="dxa"/>
            <w:shd w:val="clear" w:color="auto" w:fill="FBE4D5" w:themeFill="accent2" w:themeFillTint="33"/>
            <w:vAlign w:val="center"/>
          </w:tcPr>
          <w:p w14:paraId="41C070F9" w14:textId="77777777" w:rsidR="008F66EF" w:rsidRPr="006620EA" w:rsidRDefault="00D921C7" w:rsidP="008F66E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0</w:t>
            </w:r>
          </w:p>
        </w:tc>
        <w:tc>
          <w:tcPr>
            <w:tcW w:w="1134" w:type="dxa"/>
            <w:shd w:val="clear" w:color="auto" w:fill="FBE4D5" w:themeFill="accent2" w:themeFillTint="33"/>
            <w:noWrap/>
            <w:vAlign w:val="center"/>
          </w:tcPr>
          <w:p w14:paraId="0EBADBCC" w14:textId="3BE906A6" w:rsidR="008F66EF" w:rsidRPr="00761A37" w:rsidRDefault="00A20ED3" w:rsidP="008F66E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0</w:t>
            </w:r>
          </w:p>
        </w:tc>
        <w:tc>
          <w:tcPr>
            <w:tcW w:w="992" w:type="dxa"/>
            <w:shd w:val="clear" w:color="auto" w:fill="FBE4D5" w:themeFill="accent2" w:themeFillTint="33"/>
            <w:noWrap/>
            <w:vAlign w:val="center"/>
          </w:tcPr>
          <w:p w14:paraId="318EE4B2" w14:textId="247E1FB1" w:rsidR="00A20ED3" w:rsidRPr="00761A37" w:rsidRDefault="00A20ED3" w:rsidP="00A20ED3">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0</w:t>
            </w:r>
          </w:p>
        </w:tc>
        <w:tc>
          <w:tcPr>
            <w:tcW w:w="900" w:type="dxa"/>
            <w:shd w:val="clear" w:color="auto" w:fill="FBE4D5" w:themeFill="accent2" w:themeFillTint="33"/>
            <w:noWrap/>
            <w:vAlign w:val="center"/>
          </w:tcPr>
          <w:p w14:paraId="51E8545C" w14:textId="77777777" w:rsidR="008F66EF" w:rsidRDefault="008F66EF" w:rsidP="00A469E0">
            <w:pPr>
              <w:spacing w:after="0" w:line="240" w:lineRule="auto"/>
              <w:jc w:val="center"/>
              <w:rPr>
                <w:rFonts w:ascii="Calibri" w:eastAsia="Times New Roman" w:hAnsi="Calibri" w:cs="Calibri"/>
                <w:color w:val="000000"/>
                <w:sz w:val="16"/>
                <w:szCs w:val="16"/>
                <w:lang w:eastAsia="es-CR"/>
              </w:rPr>
            </w:pPr>
            <w:r w:rsidRPr="00994864">
              <w:rPr>
                <w:rFonts w:ascii="Calibri" w:eastAsia="Times New Roman" w:hAnsi="Calibri" w:cs="Calibri"/>
                <w:color w:val="000000"/>
                <w:sz w:val="16"/>
                <w:szCs w:val="16"/>
                <w:lang w:eastAsia="es-CR"/>
              </w:rPr>
              <w:t>NA</w:t>
            </w:r>
          </w:p>
        </w:tc>
      </w:tr>
      <w:tr w:rsidR="009861CF" w:rsidRPr="00611777" w14:paraId="459FEC22" w14:textId="77777777" w:rsidTr="00761A37">
        <w:trPr>
          <w:trHeight w:val="28"/>
        </w:trPr>
        <w:tc>
          <w:tcPr>
            <w:tcW w:w="1003" w:type="dxa"/>
            <w:vMerge w:val="restart"/>
            <w:shd w:val="clear" w:color="auto" w:fill="00B050"/>
            <w:noWrap/>
            <w:vAlign w:val="center"/>
            <w:hideMark/>
          </w:tcPr>
          <w:p w14:paraId="68C5EE1F" w14:textId="77777777" w:rsidR="009861CF" w:rsidRPr="00611777" w:rsidRDefault="009861CF" w:rsidP="009861CF">
            <w:pPr>
              <w:spacing w:after="0" w:line="240" w:lineRule="auto"/>
              <w:jc w:val="center"/>
              <w:rPr>
                <w:rFonts w:ascii="Calibri" w:eastAsia="Times New Roman" w:hAnsi="Calibri" w:cs="Calibri"/>
                <w:b/>
                <w:bCs/>
                <w:color w:val="000000"/>
                <w:sz w:val="14"/>
                <w:szCs w:val="14"/>
                <w:lang w:eastAsia="es-CR"/>
              </w:rPr>
            </w:pPr>
            <w:r w:rsidRPr="00611777">
              <w:rPr>
                <w:rFonts w:ascii="Calibri" w:eastAsia="Times New Roman" w:hAnsi="Calibri" w:cs="Calibri"/>
                <w:b/>
                <w:bCs/>
                <w:color w:val="000000"/>
                <w:sz w:val="14"/>
                <w:szCs w:val="14"/>
                <w:lang w:eastAsia="es-CR"/>
              </w:rPr>
              <w:t>Programa 3</w:t>
            </w:r>
          </w:p>
        </w:tc>
        <w:tc>
          <w:tcPr>
            <w:tcW w:w="3900" w:type="dxa"/>
            <w:shd w:val="clear" w:color="auto" w:fill="F9FBF7"/>
            <w:vAlign w:val="bottom"/>
            <w:hideMark/>
          </w:tcPr>
          <w:p w14:paraId="0C4D177F" w14:textId="77777777" w:rsidR="009861CF" w:rsidRPr="008B01E9" w:rsidRDefault="009861CF" w:rsidP="009861CF">
            <w:pPr>
              <w:spacing w:after="0" w:line="240" w:lineRule="auto"/>
              <w:rPr>
                <w:rFonts w:ascii="Calibri" w:eastAsia="Times New Roman" w:hAnsi="Calibri" w:cs="Calibri"/>
                <w:color w:val="000000"/>
                <w:sz w:val="16"/>
                <w:szCs w:val="16"/>
                <w:lang w:eastAsia="es-CR"/>
              </w:rPr>
            </w:pPr>
            <w:proofErr w:type="gramStart"/>
            <w:r w:rsidRPr="008B01E9">
              <w:rPr>
                <w:rFonts w:ascii="Calibri" w:eastAsia="Times New Roman" w:hAnsi="Calibri" w:cs="Calibri"/>
                <w:color w:val="000000"/>
                <w:sz w:val="16"/>
                <w:szCs w:val="16"/>
                <w:lang w:eastAsia="es-CR"/>
              </w:rPr>
              <w:t>Total</w:t>
            </w:r>
            <w:proofErr w:type="gramEnd"/>
            <w:r w:rsidRPr="008B01E9">
              <w:rPr>
                <w:rFonts w:ascii="Calibri" w:eastAsia="Times New Roman" w:hAnsi="Calibri" w:cs="Calibri"/>
                <w:color w:val="000000"/>
                <w:sz w:val="16"/>
                <w:szCs w:val="16"/>
                <w:lang w:eastAsia="es-CR"/>
              </w:rPr>
              <w:t xml:space="preserve"> de proyectos del Programa Centros Públicos Equipados</w:t>
            </w:r>
          </w:p>
        </w:tc>
        <w:tc>
          <w:tcPr>
            <w:tcW w:w="1349" w:type="dxa"/>
            <w:shd w:val="clear" w:color="auto" w:fill="F9FBF7"/>
            <w:vAlign w:val="center"/>
          </w:tcPr>
          <w:p w14:paraId="048B1CC3" w14:textId="19A78B49"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1</w:t>
            </w:r>
          </w:p>
        </w:tc>
        <w:tc>
          <w:tcPr>
            <w:tcW w:w="1134" w:type="dxa"/>
            <w:shd w:val="clear" w:color="auto" w:fill="F9FBF7"/>
            <w:vAlign w:val="center"/>
          </w:tcPr>
          <w:p w14:paraId="67DB0C1A" w14:textId="77777777"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1</w:t>
            </w:r>
          </w:p>
        </w:tc>
        <w:tc>
          <w:tcPr>
            <w:tcW w:w="992" w:type="dxa"/>
            <w:shd w:val="clear" w:color="auto" w:fill="F9FBF7"/>
            <w:noWrap/>
            <w:vAlign w:val="center"/>
            <w:hideMark/>
          </w:tcPr>
          <w:p w14:paraId="596C222D" w14:textId="77777777"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0</w:t>
            </w:r>
          </w:p>
        </w:tc>
        <w:tc>
          <w:tcPr>
            <w:tcW w:w="900" w:type="dxa"/>
            <w:shd w:val="clear" w:color="auto" w:fill="F9FBF7"/>
            <w:noWrap/>
            <w:vAlign w:val="center"/>
            <w:hideMark/>
          </w:tcPr>
          <w:p w14:paraId="2468054C" w14:textId="2D2E6C5E"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0</w:t>
            </w:r>
            <w:r w:rsidR="006F0224">
              <w:rPr>
                <w:rFonts w:ascii="Calibri" w:eastAsia="Times New Roman" w:hAnsi="Calibri" w:cs="Calibri"/>
                <w:color w:val="000000"/>
                <w:sz w:val="16"/>
                <w:szCs w:val="16"/>
                <w:lang w:eastAsia="es-CR"/>
              </w:rPr>
              <w:t>,0</w:t>
            </w:r>
            <w:r w:rsidRPr="00A044AA">
              <w:rPr>
                <w:rFonts w:ascii="Calibri" w:eastAsia="Times New Roman" w:hAnsi="Calibri" w:cs="Calibri"/>
                <w:color w:val="000000"/>
                <w:sz w:val="16"/>
                <w:szCs w:val="16"/>
                <w:lang w:eastAsia="es-CR"/>
              </w:rPr>
              <w:t>%</w:t>
            </w:r>
          </w:p>
        </w:tc>
      </w:tr>
      <w:tr w:rsidR="009861CF" w:rsidRPr="00611777" w14:paraId="4EFB7B0F" w14:textId="77777777" w:rsidTr="00761A37">
        <w:trPr>
          <w:trHeight w:val="62"/>
        </w:trPr>
        <w:tc>
          <w:tcPr>
            <w:tcW w:w="1003" w:type="dxa"/>
            <w:vMerge/>
            <w:shd w:val="clear" w:color="auto" w:fill="00B050"/>
            <w:vAlign w:val="center"/>
            <w:hideMark/>
          </w:tcPr>
          <w:p w14:paraId="23329EAF" w14:textId="77777777" w:rsidR="009861CF" w:rsidRPr="00611777" w:rsidRDefault="009861CF" w:rsidP="009861CF">
            <w:pPr>
              <w:spacing w:after="0" w:line="240" w:lineRule="auto"/>
              <w:rPr>
                <w:rFonts w:ascii="Calibri" w:eastAsia="Times New Roman" w:hAnsi="Calibri" w:cs="Calibri"/>
                <w:b/>
                <w:bCs/>
                <w:color w:val="000000"/>
                <w:sz w:val="14"/>
                <w:szCs w:val="14"/>
                <w:lang w:eastAsia="es-CR"/>
              </w:rPr>
            </w:pPr>
          </w:p>
        </w:tc>
        <w:tc>
          <w:tcPr>
            <w:tcW w:w="3900" w:type="dxa"/>
            <w:shd w:val="clear" w:color="auto" w:fill="F9FBF7"/>
            <w:vAlign w:val="bottom"/>
            <w:hideMark/>
          </w:tcPr>
          <w:p w14:paraId="67FE5A3E" w14:textId="77777777" w:rsidR="009861CF" w:rsidRPr="008B01E9" w:rsidRDefault="009861CF" w:rsidP="009861CF">
            <w:pPr>
              <w:spacing w:after="0" w:line="240" w:lineRule="auto"/>
              <w:rPr>
                <w:rFonts w:ascii="Calibri" w:eastAsia="Times New Roman" w:hAnsi="Calibri" w:cs="Calibri"/>
                <w:color w:val="000000"/>
                <w:sz w:val="16"/>
                <w:szCs w:val="16"/>
                <w:lang w:eastAsia="es-CR"/>
              </w:rPr>
            </w:pPr>
            <w:r w:rsidRPr="008B01E9">
              <w:rPr>
                <w:rFonts w:ascii="Calibri" w:eastAsia="Times New Roman" w:hAnsi="Calibri" w:cs="Calibri"/>
                <w:color w:val="000000"/>
                <w:sz w:val="16"/>
                <w:szCs w:val="16"/>
                <w:lang w:eastAsia="es-CR"/>
              </w:rPr>
              <w:t>Dispositivos entregados por el Programa Centros Públicos Equipados a CPSP para el acceso y uso de TIC</w:t>
            </w:r>
          </w:p>
        </w:tc>
        <w:tc>
          <w:tcPr>
            <w:tcW w:w="1349" w:type="dxa"/>
            <w:shd w:val="clear" w:color="auto" w:fill="F9FBF7"/>
            <w:vAlign w:val="center"/>
          </w:tcPr>
          <w:p w14:paraId="23D8DEFB" w14:textId="011217B5"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36 831</w:t>
            </w:r>
          </w:p>
        </w:tc>
        <w:tc>
          <w:tcPr>
            <w:tcW w:w="1134" w:type="dxa"/>
            <w:shd w:val="clear" w:color="auto" w:fill="F9FBF7"/>
            <w:vAlign w:val="center"/>
          </w:tcPr>
          <w:p w14:paraId="51EF1095" w14:textId="77777777"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36 831</w:t>
            </w:r>
          </w:p>
        </w:tc>
        <w:tc>
          <w:tcPr>
            <w:tcW w:w="992" w:type="dxa"/>
            <w:shd w:val="clear" w:color="auto" w:fill="F9FBF7"/>
            <w:noWrap/>
            <w:vAlign w:val="center"/>
            <w:hideMark/>
          </w:tcPr>
          <w:p w14:paraId="5B5C1651" w14:textId="77777777"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0</w:t>
            </w:r>
          </w:p>
        </w:tc>
        <w:tc>
          <w:tcPr>
            <w:tcW w:w="900" w:type="dxa"/>
            <w:shd w:val="clear" w:color="auto" w:fill="F9FBF7"/>
            <w:noWrap/>
            <w:vAlign w:val="center"/>
            <w:hideMark/>
          </w:tcPr>
          <w:p w14:paraId="76D11ABB" w14:textId="45B2E572"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0</w:t>
            </w:r>
            <w:r w:rsidR="006F0224">
              <w:rPr>
                <w:rFonts w:ascii="Calibri" w:eastAsia="Times New Roman" w:hAnsi="Calibri" w:cs="Calibri"/>
                <w:color w:val="000000"/>
                <w:sz w:val="16"/>
                <w:szCs w:val="16"/>
                <w:lang w:eastAsia="es-CR"/>
              </w:rPr>
              <w:t>,0</w:t>
            </w:r>
            <w:r w:rsidRPr="00A044AA">
              <w:rPr>
                <w:rFonts w:ascii="Calibri" w:eastAsia="Times New Roman" w:hAnsi="Calibri" w:cs="Calibri"/>
                <w:color w:val="000000"/>
                <w:sz w:val="16"/>
                <w:szCs w:val="16"/>
                <w:lang w:eastAsia="es-CR"/>
              </w:rPr>
              <w:t>%</w:t>
            </w:r>
          </w:p>
        </w:tc>
      </w:tr>
      <w:tr w:rsidR="009861CF" w:rsidRPr="00611777" w14:paraId="00B0AD97" w14:textId="77777777" w:rsidTr="00761A37">
        <w:trPr>
          <w:trHeight w:val="43"/>
        </w:trPr>
        <w:tc>
          <w:tcPr>
            <w:tcW w:w="1003" w:type="dxa"/>
            <w:vMerge/>
            <w:shd w:val="clear" w:color="auto" w:fill="00B050"/>
            <w:vAlign w:val="center"/>
            <w:hideMark/>
          </w:tcPr>
          <w:p w14:paraId="20ACC37F" w14:textId="77777777" w:rsidR="009861CF" w:rsidRPr="00611777" w:rsidRDefault="009861CF" w:rsidP="009861CF">
            <w:pPr>
              <w:spacing w:after="0" w:line="240" w:lineRule="auto"/>
              <w:rPr>
                <w:rFonts w:ascii="Calibri" w:eastAsia="Times New Roman" w:hAnsi="Calibri" w:cs="Calibri"/>
                <w:b/>
                <w:bCs/>
                <w:color w:val="000000"/>
                <w:sz w:val="14"/>
                <w:szCs w:val="14"/>
                <w:lang w:eastAsia="es-CR"/>
              </w:rPr>
            </w:pPr>
          </w:p>
        </w:tc>
        <w:tc>
          <w:tcPr>
            <w:tcW w:w="3900" w:type="dxa"/>
            <w:shd w:val="clear" w:color="auto" w:fill="F9FBF7"/>
            <w:vAlign w:val="bottom"/>
            <w:hideMark/>
          </w:tcPr>
          <w:p w14:paraId="1ED498D5" w14:textId="77777777" w:rsidR="009861CF" w:rsidRPr="008B01E9" w:rsidRDefault="009861CF" w:rsidP="009861CF">
            <w:pPr>
              <w:spacing w:after="0" w:line="240" w:lineRule="auto"/>
              <w:rPr>
                <w:rFonts w:ascii="Calibri" w:eastAsia="Times New Roman" w:hAnsi="Calibri" w:cs="Calibri"/>
                <w:color w:val="000000"/>
                <w:sz w:val="16"/>
                <w:szCs w:val="16"/>
                <w:lang w:eastAsia="es-CR"/>
              </w:rPr>
            </w:pPr>
            <w:r w:rsidRPr="008B01E9">
              <w:rPr>
                <w:rFonts w:ascii="Calibri" w:eastAsia="Times New Roman" w:hAnsi="Calibri" w:cs="Calibri"/>
                <w:color w:val="000000"/>
                <w:sz w:val="16"/>
                <w:szCs w:val="16"/>
                <w:lang w:eastAsia="es-CR"/>
              </w:rPr>
              <w:t xml:space="preserve">    + Cantidad de dispositivos entregados al MEP</w:t>
            </w:r>
          </w:p>
        </w:tc>
        <w:tc>
          <w:tcPr>
            <w:tcW w:w="1349" w:type="dxa"/>
            <w:shd w:val="clear" w:color="auto" w:fill="F9FBF7"/>
            <w:vAlign w:val="center"/>
          </w:tcPr>
          <w:p w14:paraId="5CF7F7F9" w14:textId="3E16D336"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26 388</w:t>
            </w:r>
          </w:p>
        </w:tc>
        <w:tc>
          <w:tcPr>
            <w:tcW w:w="1134" w:type="dxa"/>
            <w:shd w:val="clear" w:color="auto" w:fill="F9FBF7"/>
            <w:vAlign w:val="center"/>
          </w:tcPr>
          <w:p w14:paraId="2FF0E812" w14:textId="77777777"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26 388</w:t>
            </w:r>
          </w:p>
        </w:tc>
        <w:tc>
          <w:tcPr>
            <w:tcW w:w="992" w:type="dxa"/>
            <w:shd w:val="clear" w:color="auto" w:fill="F9FBF7"/>
            <w:noWrap/>
            <w:vAlign w:val="center"/>
            <w:hideMark/>
          </w:tcPr>
          <w:p w14:paraId="4803C17F" w14:textId="77777777"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0</w:t>
            </w:r>
          </w:p>
        </w:tc>
        <w:tc>
          <w:tcPr>
            <w:tcW w:w="900" w:type="dxa"/>
            <w:shd w:val="clear" w:color="auto" w:fill="F9FBF7"/>
            <w:noWrap/>
            <w:vAlign w:val="center"/>
            <w:hideMark/>
          </w:tcPr>
          <w:p w14:paraId="5322FF80" w14:textId="0E086E83"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0</w:t>
            </w:r>
            <w:r w:rsidR="006F0224">
              <w:rPr>
                <w:rFonts w:ascii="Calibri" w:eastAsia="Times New Roman" w:hAnsi="Calibri" w:cs="Calibri"/>
                <w:color w:val="000000"/>
                <w:sz w:val="16"/>
                <w:szCs w:val="16"/>
                <w:lang w:eastAsia="es-CR"/>
              </w:rPr>
              <w:t>,0</w:t>
            </w:r>
            <w:r w:rsidRPr="00A044AA">
              <w:rPr>
                <w:rFonts w:ascii="Calibri" w:eastAsia="Times New Roman" w:hAnsi="Calibri" w:cs="Calibri"/>
                <w:color w:val="000000"/>
                <w:sz w:val="16"/>
                <w:szCs w:val="16"/>
                <w:lang w:eastAsia="es-CR"/>
              </w:rPr>
              <w:t>%</w:t>
            </w:r>
          </w:p>
        </w:tc>
      </w:tr>
      <w:tr w:rsidR="009861CF" w:rsidRPr="00611777" w14:paraId="0B6F5347" w14:textId="77777777" w:rsidTr="00761A37">
        <w:trPr>
          <w:trHeight w:val="36"/>
        </w:trPr>
        <w:tc>
          <w:tcPr>
            <w:tcW w:w="1003" w:type="dxa"/>
            <w:vMerge/>
            <w:shd w:val="clear" w:color="auto" w:fill="00B050"/>
            <w:vAlign w:val="center"/>
            <w:hideMark/>
          </w:tcPr>
          <w:p w14:paraId="15003667" w14:textId="77777777" w:rsidR="009861CF" w:rsidRPr="00611777" w:rsidRDefault="009861CF" w:rsidP="009861CF">
            <w:pPr>
              <w:spacing w:after="0" w:line="240" w:lineRule="auto"/>
              <w:rPr>
                <w:rFonts w:ascii="Calibri" w:eastAsia="Times New Roman" w:hAnsi="Calibri" w:cs="Calibri"/>
                <w:b/>
                <w:bCs/>
                <w:color w:val="000000"/>
                <w:sz w:val="14"/>
                <w:szCs w:val="14"/>
                <w:lang w:eastAsia="es-CR"/>
              </w:rPr>
            </w:pPr>
          </w:p>
        </w:tc>
        <w:tc>
          <w:tcPr>
            <w:tcW w:w="3900" w:type="dxa"/>
            <w:shd w:val="clear" w:color="auto" w:fill="F9FBF7"/>
            <w:vAlign w:val="bottom"/>
            <w:hideMark/>
          </w:tcPr>
          <w:p w14:paraId="4433B7E7" w14:textId="77777777" w:rsidR="009861CF" w:rsidRPr="008B01E9" w:rsidRDefault="009861CF" w:rsidP="009861CF">
            <w:pPr>
              <w:spacing w:after="0" w:line="240" w:lineRule="auto"/>
              <w:rPr>
                <w:rFonts w:ascii="Calibri" w:eastAsia="Times New Roman" w:hAnsi="Calibri" w:cs="Calibri"/>
                <w:color w:val="000000"/>
                <w:sz w:val="16"/>
                <w:szCs w:val="16"/>
                <w:lang w:eastAsia="es-CR"/>
              </w:rPr>
            </w:pPr>
            <w:r w:rsidRPr="008B01E9">
              <w:rPr>
                <w:rFonts w:ascii="Calibri" w:eastAsia="Times New Roman" w:hAnsi="Calibri" w:cs="Calibri"/>
                <w:color w:val="000000"/>
                <w:sz w:val="16"/>
                <w:szCs w:val="16"/>
                <w:lang w:eastAsia="es-CR"/>
              </w:rPr>
              <w:t xml:space="preserve">    + Cantidad de dispositivos entregados al MICITT</w:t>
            </w:r>
          </w:p>
        </w:tc>
        <w:tc>
          <w:tcPr>
            <w:tcW w:w="1349" w:type="dxa"/>
            <w:shd w:val="clear" w:color="auto" w:fill="F9FBF7"/>
            <w:vAlign w:val="center"/>
          </w:tcPr>
          <w:p w14:paraId="0F22FDE3" w14:textId="10C74999"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5058</w:t>
            </w:r>
          </w:p>
        </w:tc>
        <w:tc>
          <w:tcPr>
            <w:tcW w:w="1134" w:type="dxa"/>
            <w:shd w:val="clear" w:color="auto" w:fill="F9FBF7"/>
            <w:vAlign w:val="center"/>
          </w:tcPr>
          <w:p w14:paraId="4C72AAE8" w14:textId="77777777"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5058</w:t>
            </w:r>
          </w:p>
        </w:tc>
        <w:tc>
          <w:tcPr>
            <w:tcW w:w="992" w:type="dxa"/>
            <w:shd w:val="clear" w:color="auto" w:fill="F9FBF7"/>
            <w:noWrap/>
            <w:vAlign w:val="center"/>
            <w:hideMark/>
          </w:tcPr>
          <w:p w14:paraId="66135E05" w14:textId="77777777"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0</w:t>
            </w:r>
          </w:p>
        </w:tc>
        <w:tc>
          <w:tcPr>
            <w:tcW w:w="900" w:type="dxa"/>
            <w:shd w:val="clear" w:color="auto" w:fill="F9FBF7"/>
            <w:noWrap/>
            <w:vAlign w:val="center"/>
            <w:hideMark/>
          </w:tcPr>
          <w:p w14:paraId="100ADA8F" w14:textId="143A8617"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0</w:t>
            </w:r>
            <w:r w:rsidR="006F0224">
              <w:rPr>
                <w:rFonts w:ascii="Calibri" w:eastAsia="Times New Roman" w:hAnsi="Calibri" w:cs="Calibri"/>
                <w:color w:val="000000"/>
                <w:sz w:val="16"/>
                <w:szCs w:val="16"/>
                <w:lang w:eastAsia="es-CR"/>
              </w:rPr>
              <w:t>,0</w:t>
            </w:r>
            <w:r w:rsidRPr="00A044AA">
              <w:rPr>
                <w:rFonts w:ascii="Calibri" w:eastAsia="Times New Roman" w:hAnsi="Calibri" w:cs="Calibri"/>
                <w:color w:val="000000"/>
                <w:sz w:val="16"/>
                <w:szCs w:val="16"/>
                <w:lang w:eastAsia="es-CR"/>
              </w:rPr>
              <w:t>%</w:t>
            </w:r>
          </w:p>
        </w:tc>
      </w:tr>
      <w:tr w:rsidR="009861CF" w:rsidRPr="00611777" w14:paraId="3A314E80" w14:textId="77777777" w:rsidTr="00761A37">
        <w:trPr>
          <w:trHeight w:val="36"/>
        </w:trPr>
        <w:tc>
          <w:tcPr>
            <w:tcW w:w="1003" w:type="dxa"/>
            <w:vMerge/>
            <w:shd w:val="clear" w:color="auto" w:fill="00B050"/>
            <w:vAlign w:val="center"/>
            <w:hideMark/>
          </w:tcPr>
          <w:p w14:paraId="48DA8E87" w14:textId="77777777" w:rsidR="009861CF" w:rsidRPr="00611777" w:rsidRDefault="009861CF" w:rsidP="009861CF">
            <w:pPr>
              <w:spacing w:after="0" w:line="240" w:lineRule="auto"/>
              <w:rPr>
                <w:rFonts w:ascii="Calibri" w:eastAsia="Times New Roman" w:hAnsi="Calibri" w:cs="Calibri"/>
                <w:b/>
                <w:bCs/>
                <w:color w:val="000000"/>
                <w:sz w:val="14"/>
                <w:szCs w:val="14"/>
                <w:lang w:eastAsia="es-CR"/>
              </w:rPr>
            </w:pPr>
          </w:p>
        </w:tc>
        <w:tc>
          <w:tcPr>
            <w:tcW w:w="3900" w:type="dxa"/>
            <w:shd w:val="clear" w:color="auto" w:fill="F9FBF7"/>
            <w:vAlign w:val="bottom"/>
            <w:hideMark/>
          </w:tcPr>
          <w:p w14:paraId="039AB2AE" w14:textId="77777777" w:rsidR="009861CF" w:rsidRPr="008B01E9" w:rsidRDefault="009861CF" w:rsidP="009861CF">
            <w:pPr>
              <w:spacing w:after="0" w:line="240" w:lineRule="auto"/>
              <w:rPr>
                <w:rFonts w:ascii="Calibri" w:eastAsia="Times New Roman" w:hAnsi="Calibri" w:cs="Calibri"/>
                <w:color w:val="000000"/>
                <w:sz w:val="16"/>
                <w:szCs w:val="16"/>
                <w:lang w:eastAsia="es-CR"/>
              </w:rPr>
            </w:pPr>
            <w:r w:rsidRPr="008B01E9">
              <w:rPr>
                <w:rFonts w:ascii="Calibri" w:eastAsia="Times New Roman" w:hAnsi="Calibri" w:cs="Calibri"/>
                <w:color w:val="000000"/>
                <w:sz w:val="16"/>
                <w:szCs w:val="16"/>
                <w:lang w:eastAsia="es-CR"/>
              </w:rPr>
              <w:t xml:space="preserve">    + Cantidad de dispositivos entregados al CCSS</w:t>
            </w:r>
          </w:p>
        </w:tc>
        <w:tc>
          <w:tcPr>
            <w:tcW w:w="1349" w:type="dxa"/>
            <w:shd w:val="clear" w:color="auto" w:fill="F9FBF7"/>
            <w:vAlign w:val="center"/>
          </w:tcPr>
          <w:p w14:paraId="60C56452" w14:textId="040D6D18"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4318</w:t>
            </w:r>
          </w:p>
        </w:tc>
        <w:tc>
          <w:tcPr>
            <w:tcW w:w="1134" w:type="dxa"/>
            <w:shd w:val="clear" w:color="auto" w:fill="F9FBF7"/>
            <w:vAlign w:val="center"/>
          </w:tcPr>
          <w:p w14:paraId="0FA696F4" w14:textId="77777777"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4318</w:t>
            </w:r>
          </w:p>
        </w:tc>
        <w:tc>
          <w:tcPr>
            <w:tcW w:w="992" w:type="dxa"/>
            <w:shd w:val="clear" w:color="auto" w:fill="F9FBF7"/>
            <w:noWrap/>
            <w:vAlign w:val="center"/>
            <w:hideMark/>
          </w:tcPr>
          <w:p w14:paraId="04F9B71B" w14:textId="77777777"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0</w:t>
            </w:r>
          </w:p>
        </w:tc>
        <w:tc>
          <w:tcPr>
            <w:tcW w:w="900" w:type="dxa"/>
            <w:shd w:val="clear" w:color="auto" w:fill="F9FBF7"/>
            <w:noWrap/>
            <w:vAlign w:val="center"/>
            <w:hideMark/>
          </w:tcPr>
          <w:p w14:paraId="7AF23D94" w14:textId="66E7DE5C"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0</w:t>
            </w:r>
            <w:r w:rsidR="006F0224">
              <w:rPr>
                <w:rFonts w:ascii="Calibri" w:eastAsia="Times New Roman" w:hAnsi="Calibri" w:cs="Calibri"/>
                <w:color w:val="000000"/>
                <w:sz w:val="16"/>
                <w:szCs w:val="16"/>
                <w:lang w:eastAsia="es-CR"/>
              </w:rPr>
              <w:t>,0</w:t>
            </w:r>
            <w:r w:rsidRPr="00A044AA">
              <w:rPr>
                <w:rFonts w:ascii="Calibri" w:eastAsia="Times New Roman" w:hAnsi="Calibri" w:cs="Calibri"/>
                <w:color w:val="000000"/>
                <w:sz w:val="16"/>
                <w:szCs w:val="16"/>
                <w:lang w:eastAsia="es-CR"/>
              </w:rPr>
              <w:t>%</w:t>
            </w:r>
          </w:p>
        </w:tc>
      </w:tr>
      <w:tr w:rsidR="009861CF" w:rsidRPr="00611777" w14:paraId="2082002F" w14:textId="77777777" w:rsidTr="00761A37">
        <w:trPr>
          <w:trHeight w:val="43"/>
        </w:trPr>
        <w:tc>
          <w:tcPr>
            <w:tcW w:w="1003" w:type="dxa"/>
            <w:vMerge/>
            <w:shd w:val="clear" w:color="auto" w:fill="00B050"/>
            <w:vAlign w:val="center"/>
            <w:hideMark/>
          </w:tcPr>
          <w:p w14:paraId="109D6888" w14:textId="77777777" w:rsidR="009861CF" w:rsidRPr="00611777" w:rsidRDefault="009861CF" w:rsidP="009861CF">
            <w:pPr>
              <w:spacing w:after="0" w:line="240" w:lineRule="auto"/>
              <w:rPr>
                <w:rFonts w:ascii="Calibri" w:eastAsia="Times New Roman" w:hAnsi="Calibri" w:cs="Calibri"/>
                <w:b/>
                <w:bCs/>
                <w:color w:val="000000"/>
                <w:sz w:val="14"/>
                <w:szCs w:val="14"/>
                <w:lang w:eastAsia="es-CR"/>
              </w:rPr>
            </w:pPr>
          </w:p>
        </w:tc>
        <w:tc>
          <w:tcPr>
            <w:tcW w:w="3900" w:type="dxa"/>
            <w:shd w:val="clear" w:color="auto" w:fill="F9FBF7"/>
            <w:vAlign w:val="center"/>
            <w:hideMark/>
          </w:tcPr>
          <w:p w14:paraId="01BFEFB1" w14:textId="77777777" w:rsidR="009861CF" w:rsidRPr="008B01E9" w:rsidRDefault="009861CF" w:rsidP="009861CF">
            <w:pPr>
              <w:spacing w:after="0" w:line="240" w:lineRule="auto"/>
              <w:rPr>
                <w:rFonts w:ascii="Calibri" w:eastAsia="Times New Roman" w:hAnsi="Calibri" w:cs="Calibri"/>
                <w:color w:val="000000"/>
                <w:sz w:val="16"/>
                <w:szCs w:val="16"/>
                <w:lang w:eastAsia="es-CR"/>
              </w:rPr>
            </w:pPr>
            <w:r w:rsidRPr="008B01E9">
              <w:rPr>
                <w:rFonts w:ascii="Calibri" w:eastAsia="Times New Roman" w:hAnsi="Calibri" w:cs="Calibri"/>
                <w:color w:val="000000"/>
                <w:sz w:val="16"/>
                <w:szCs w:val="16"/>
                <w:lang w:eastAsia="es-CR"/>
              </w:rPr>
              <w:t xml:space="preserve">    + Cantidad de dispositivos entregados al CENCINAI</w:t>
            </w:r>
          </w:p>
        </w:tc>
        <w:tc>
          <w:tcPr>
            <w:tcW w:w="1349" w:type="dxa"/>
            <w:shd w:val="clear" w:color="auto" w:fill="F9FBF7"/>
            <w:vAlign w:val="center"/>
          </w:tcPr>
          <w:p w14:paraId="3B5B1B50" w14:textId="43EFDBFF"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1067</w:t>
            </w:r>
          </w:p>
        </w:tc>
        <w:tc>
          <w:tcPr>
            <w:tcW w:w="1134" w:type="dxa"/>
            <w:shd w:val="clear" w:color="auto" w:fill="F9FBF7"/>
            <w:vAlign w:val="center"/>
          </w:tcPr>
          <w:p w14:paraId="3133A6E1" w14:textId="77777777"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1067</w:t>
            </w:r>
          </w:p>
        </w:tc>
        <w:tc>
          <w:tcPr>
            <w:tcW w:w="992" w:type="dxa"/>
            <w:shd w:val="clear" w:color="auto" w:fill="F9FBF7"/>
            <w:noWrap/>
            <w:vAlign w:val="center"/>
            <w:hideMark/>
          </w:tcPr>
          <w:p w14:paraId="2595D5EA" w14:textId="77777777"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0</w:t>
            </w:r>
          </w:p>
        </w:tc>
        <w:tc>
          <w:tcPr>
            <w:tcW w:w="900" w:type="dxa"/>
            <w:shd w:val="clear" w:color="auto" w:fill="F9FBF7"/>
            <w:noWrap/>
            <w:vAlign w:val="center"/>
            <w:hideMark/>
          </w:tcPr>
          <w:p w14:paraId="003C3320" w14:textId="066A8FB0"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0</w:t>
            </w:r>
            <w:r w:rsidR="006F0224">
              <w:rPr>
                <w:rFonts w:ascii="Calibri" w:eastAsia="Times New Roman" w:hAnsi="Calibri" w:cs="Calibri"/>
                <w:color w:val="000000"/>
                <w:sz w:val="16"/>
                <w:szCs w:val="16"/>
                <w:lang w:eastAsia="es-CR"/>
              </w:rPr>
              <w:t>,0</w:t>
            </w:r>
            <w:r w:rsidRPr="00A044AA">
              <w:rPr>
                <w:rFonts w:ascii="Calibri" w:eastAsia="Times New Roman" w:hAnsi="Calibri" w:cs="Calibri"/>
                <w:color w:val="000000"/>
                <w:sz w:val="16"/>
                <w:szCs w:val="16"/>
                <w:lang w:eastAsia="es-CR"/>
              </w:rPr>
              <w:t>%</w:t>
            </w:r>
          </w:p>
        </w:tc>
      </w:tr>
      <w:tr w:rsidR="00A35165" w:rsidRPr="00611777" w14:paraId="7E5884A6" w14:textId="77777777" w:rsidTr="00761A37">
        <w:trPr>
          <w:trHeight w:val="43"/>
        </w:trPr>
        <w:tc>
          <w:tcPr>
            <w:tcW w:w="1003" w:type="dxa"/>
            <w:vMerge/>
            <w:shd w:val="clear" w:color="auto" w:fill="00B050"/>
            <w:vAlign w:val="center"/>
            <w:hideMark/>
          </w:tcPr>
          <w:p w14:paraId="364DCF56" w14:textId="77777777" w:rsidR="00A35165" w:rsidRPr="00611777" w:rsidRDefault="00A35165" w:rsidP="00A35165">
            <w:pPr>
              <w:spacing w:after="0" w:line="240" w:lineRule="auto"/>
              <w:rPr>
                <w:rFonts w:ascii="Calibri" w:eastAsia="Times New Roman" w:hAnsi="Calibri" w:cs="Calibri"/>
                <w:b/>
                <w:bCs/>
                <w:color w:val="000000"/>
                <w:sz w:val="14"/>
                <w:szCs w:val="14"/>
                <w:lang w:eastAsia="es-CR"/>
              </w:rPr>
            </w:pPr>
          </w:p>
        </w:tc>
        <w:tc>
          <w:tcPr>
            <w:tcW w:w="3900" w:type="dxa"/>
            <w:shd w:val="clear" w:color="auto" w:fill="F9FBF7"/>
            <w:vAlign w:val="bottom"/>
            <w:hideMark/>
          </w:tcPr>
          <w:p w14:paraId="6217EA4F" w14:textId="77777777" w:rsidR="00A35165" w:rsidRPr="008B01E9" w:rsidRDefault="00A35165" w:rsidP="00A35165">
            <w:pPr>
              <w:spacing w:after="0" w:line="240" w:lineRule="auto"/>
              <w:rPr>
                <w:rFonts w:ascii="Calibri" w:eastAsia="Times New Roman" w:hAnsi="Calibri" w:cs="Calibri"/>
                <w:color w:val="000000"/>
                <w:sz w:val="16"/>
                <w:szCs w:val="16"/>
                <w:lang w:eastAsia="es-CR"/>
              </w:rPr>
            </w:pPr>
            <w:r w:rsidRPr="008B01E9">
              <w:rPr>
                <w:rFonts w:ascii="Calibri" w:eastAsia="Times New Roman" w:hAnsi="Calibri" w:cs="Calibri"/>
                <w:color w:val="000000"/>
                <w:sz w:val="16"/>
                <w:szCs w:val="16"/>
                <w:lang w:eastAsia="es-CR"/>
              </w:rPr>
              <w:t>Distritos con presencia del Programa Centros Públicos Equipados (con al menos 1 CPSP equipado)</w:t>
            </w:r>
          </w:p>
        </w:tc>
        <w:tc>
          <w:tcPr>
            <w:tcW w:w="1349" w:type="dxa"/>
            <w:shd w:val="clear" w:color="auto" w:fill="F9FBF7"/>
            <w:vAlign w:val="center"/>
          </w:tcPr>
          <w:p w14:paraId="4A84D142" w14:textId="77777777" w:rsidR="00A35165" w:rsidRPr="00A044AA" w:rsidRDefault="00A35165" w:rsidP="00A35165">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263</w:t>
            </w:r>
          </w:p>
        </w:tc>
        <w:tc>
          <w:tcPr>
            <w:tcW w:w="1134" w:type="dxa"/>
            <w:shd w:val="clear" w:color="auto" w:fill="F9FBF7"/>
            <w:vAlign w:val="center"/>
          </w:tcPr>
          <w:p w14:paraId="645CB4C7" w14:textId="77777777" w:rsidR="00A35165" w:rsidRPr="00A044AA" w:rsidRDefault="00A35165" w:rsidP="00A35165">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263</w:t>
            </w:r>
          </w:p>
        </w:tc>
        <w:tc>
          <w:tcPr>
            <w:tcW w:w="992" w:type="dxa"/>
            <w:shd w:val="clear" w:color="auto" w:fill="F9FBF7"/>
            <w:noWrap/>
            <w:vAlign w:val="center"/>
            <w:hideMark/>
          </w:tcPr>
          <w:p w14:paraId="53903465" w14:textId="77777777" w:rsidR="00A35165" w:rsidRPr="00A044AA" w:rsidRDefault="00A35165" w:rsidP="00A35165">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0</w:t>
            </w:r>
          </w:p>
        </w:tc>
        <w:tc>
          <w:tcPr>
            <w:tcW w:w="900" w:type="dxa"/>
            <w:shd w:val="clear" w:color="auto" w:fill="F9FBF7"/>
            <w:noWrap/>
            <w:vAlign w:val="center"/>
            <w:hideMark/>
          </w:tcPr>
          <w:p w14:paraId="5E36FB6E" w14:textId="337362C9" w:rsidR="00A35165" w:rsidRPr="00A044AA" w:rsidRDefault="00A35165" w:rsidP="00A35165">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0</w:t>
            </w:r>
            <w:r w:rsidR="006F0224">
              <w:rPr>
                <w:rFonts w:ascii="Calibri" w:eastAsia="Times New Roman" w:hAnsi="Calibri" w:cs="Calibri"/>
                <w:color w:val="000000"/>
                <w:sz w:val="16"/>
                <w:szCs w:val="16"/>
                <w:lang w:eastAsia="es-CR"/>
              </w:rPr>
              <w:t>,0</w:t>
            </w:r>
            <w:r w:rsidRPr="00A044AA">
              <w:rPr>
                <w:rFonts w:ascii="Calibri" w:eastAsia="Times New Roman" w:hAnsi="Calibri" w:cs="Calibri"/>
                <w:color w:val="000000"/>
                <w:sz w:val="16"/>
                <w:szCs w:val="16"/>
                <w:lang w:eastAsia="es-CR"/>
              </w:rPr>
              <w:t>%</w:t>
            </w:r>
          </w:p>
        </w:tc>
      </w:tr>
      <w:tr w:rsidR="00A35165" w:rsidRPr="00611777" w14:paraId="2F9ADBCF" w14:textId="77777777" w:rsidTr="00761A37">
        <w:trPr>
          <w:trHeight w:val="43"/>
        </w:trPr>
        <w:tc>
          <w:tcPr>
            <w:tcW w:w="1003" w:type="dxa"/>
            <w:vMerge/>
            <w:shd w:val="clear" w:color="auto" w:fill="00B050"/>
            <w:vAlign w:val="center"/>
            <w:hideMark/>
          </w:tcPr>
          <w:p w14:paraId="24E5BE68" w14:textId="77777777" w:rsidR="00A35165" w:rsidRPr="00611777" w:rsidRDefault="00A35165" w:rsidP="00A35165">
            <w:pPr>
              <w:spacing w:after="0" w:line="240" w:lineRule="auto"/>
              <w:rPr>
                <w:rFonts w:ascii="Calibri" w:eastAsia="Times New Roman" w:hAnsi="Calibri" w:cs="Calibri"/>
                <w:b/>
                <w:bCs/>
                <w:color w:val="000000"/>
                <w:sz w:val="14"/>
                <w:szCs w:val="14"/>
                <w:lang w:eastAsia="es-CR"/>
              </w:rPr>
            </w:pPr>
          </w:p>
        </w:tc>
        <w:tc>
          <w:tcPr>
            <w:tcW w:w="3900" w:type="dxa"/>
            <w:shd w:val="clear" w:color="auto" w:fill="F9FBF7"/>
            <w:vAlign w:val="bottom"/>
            <w:hideMark/>
          </w:tcPr>
          <w:p w14:paraId="1CC6570D" w14:textId="77777777" w:rsidR="00A35165" w:rsidRPr="008B01E9" w:rsidRDefault="00A35165" w:rsidP="00A35165">
            <w:pPr>
              <w:spacing w:after="0" w:line="240" w:lineRule="auto"/>
              <w:rPr>
                <w:rFonts w:ascii="Calibri" w:eastAsia="Times New Roman" w:hAnsi="Calibri" w:cs="Calibri"/>
                <w:color w:val="000000"/>
                <w:sz w:val="16"/>
                <w:szCs w:val="16"/>
                <w:lang w:eastAsia="es-CR"/>
              </w:rPr>
            </w:pPr>
            <w:r w:rsidRPr="008B01E9">
              <w:rPr>
                <w:rFonts w:ascii="Calibri" w:eastAsia="Times New Roman" w:hAnsi="Calibri" w:cs="Calibri"/>
                <w:color w:val="000000"/>
                <w:sz w:val="16"/>
                <w:szCs w:val="16"/>
                <w:lang w:eastAsia="es-CR"/>
              </w:rPr>
              <w:t>Centros de prestación de servicios públicos beneficiados por el Programa Centros Públicos Equipados</w:t>
            </w:r>
          </w:p>
        </w:tc>
        <w:tc>
          <w:tcPr>
            <w:tcW w:w="1349" w:type="dxa"/>
            <w:shd w:val="clear" w:color="auto" w:fill="F9FBF7"/>
            <w:vAlign w:val="center"/>
          </w:tcPr>
          <w:p w14:paraId="00065B34" w14:textId="77777777" w:rsidR="00A35165" w:rsidRPr="00A044AA" w:rsidRDefault="00A35165" w:rsidP="00A35165">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3809</w:t>
            </w:r>
          </w:p>
        </w:tc>
        <w:tc>
          <w:tcPr>
            <w:tcW w:w="1134" w:type="dxa"/>
            <w:shd w:val="clear" w:color="auto" w:fill="F9FBF7"/>
            <w:vAlign w:val="center"/>
          </w:tcPr>
          <w:p w14:paraId="0EE58654" w14:textId="77777777" w:rsidR="00A35165" w:rsidRPr="00A044AA" w:rsidRDefault="00A35165" w:rsidP="00A35165">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3809</w:t>
            </w:r>
          </w:p>
        </w:tc>
        <w:tc>
          <w:tcPr>
            <w:tcW w:w="992" w:type="dxa"/>
            <w:shd w:val="clear" w:color="auto" w:fill="F9FBF7"/>
            <w:noWrap/>
            <w:vAlign w:val="center"/>
            <w:hideMark/>
          </w:tcPr>
          <w:p w14:paraId="165EECFB" w14:textId="77777777" w:rsidR="00A35165" w:rsidRPr="00A044AA" w:rsidRDefault="00A35165" w:rsidP="00A35165">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0</w:t>
            </w:r>
          </w:p>
        </w:tc>
        <w:tc>
          <w:tcPr>
            <w:tcW w:w="900" w:type="dxa"/>
            <w:shd w:val="clear" w:color="auto" w:fill="F9FBF7"/>
            <w:noWrap/>
            <w:vAlign w:val="center"/>
            <w:hideMark/>
          </w:tcPr>
          <w:p w14:paraId="52B61D9C" w14:textId="0BEB0659" w:rsidR="00A35165" w:rsidRPr="00A044AA" w:rsidRDefault="00A35165" w:rsidP="00A35165">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0</w:t>
            </w:r>
            <w:r w:rsidR="006F0224">
              <w:rPr>
                <w:rFonts w:ascii="Calibri" w:eastAsia="Times New Roman" w:hAnsi="Calibri" w:cs="Calibri"/>
                <w:color w:val="000000"/>
                <w:sz w:val="16"/>
                <w:szCs w:val="16"/>
                <w:lang w:eastAsia="es-CR"/>
              </w:rPr>
              <w:t>,0</w:t>
            </w:r>
            <w:r w:rsidRPr="00A044AA">
              <w:rPr>
                <w:rFonts w:ascii="Calibri" w:eastAsia="Times New Roman" w:hAnsi="Calibri" w:cs="Calibri"/>
                <w:color w:val="000000"/>
                <w:sz w:val="16"/>
                <w:szCs w:val="16"/>
                <w:lang w:eastAsia="es-CR"/>
              </w:rPr>
              <w:t>%</w:t>
            </w:r>
          </w:p>
        </w:tc>
      </w:tr>
      <w:tr w:rsidR="00A35165" w:rsidRPr="00611777" w14:paraId="144D3A6F" w14:textId="77777777" w:rsidTr="00761A37">
        <w:trPr>
          <w:trHeight w:val="62"/>
        </w:trPr>
        <w:tc>
          <w:tcPr>
            <w:tcW w:w="1003" w:type="dxa"/>
            <w:vMerge/>
            <w:shd w:val="clear" w:color="auto" w:fill="00B050"/>
            <w:vAlign w:val="center"/>
            <w:hideMark/>
          </w:tcPr>
          <w:p w14:paraId="62EF584F" w14:textId="77777777" w:rsidR="00A35165" w:rsidRPr="00611777" w:rsidRDefault="00A35165" w:rsidP="00A35165">
            <w:pPr>
              <w:spacing w:after="0" w:line="240" w:lineRule="auto"/>
              <w:rPr>
                <w:rFonts w:ascii="Calibri" w:eastAsia="Times New Roman" w:hAnsi="Calibri" w:cs="Calibri"/>
                <w:b/>
                <w:bCs/>
                <w:color w:val="000000"/>
                <w:sz w:val="14"/>
                <w:szCs w:val="14"/>
                <w:lang w:eastAsia="es-CR"/>
              </w:rPr>
            </w:pPr>
          </w:p>
        </w:tc>
        <w:tc>
          <w:tcPr>
            <w:tcW w:w="3900" w:type="dxa"/>
            <w:shd w:val="clear" w:color="auto" w:fill="F9FBF7"/>
            <w:vAlign w:val="bottom"/>
            <w:hideMark/>
          </w:tcPr>
          <w:p w14:paraId="131BACD0" w14:textId="77777777" w:rsidR="00A35165" w:rsidRPr="008B01E9" w:rsidRDefault="00A35165" w:rsidP="00A35165">
            <w:pPr>
              <w:spacing w:after="0" w:line="240" w:lineRule="auto"/>
              <w:rPr>
                <w:rFonts w:ascii="Calibri" w:eastAsia="Times New Roman" w:hAnsi="Calibri" w:cs="Calibri"/>
                <w:color w:val="000000"/>
                <w:sz w:val="16"/>
                <w:szCs w:val="16"/>
                <w:lang w:eastAsia="es-CR"/>
              </w:rPr>
            </w:pPr>
            <w:r w:rsidRPr="008B01E9">
              <w:rPr>
                <w:rFonts w:ascii="Calibri" w:eastAsia="Times New Roman" w:hAnsi="Calibri" w:cs="Calibri"/>
                <w:color w:val="000000"/>
                <w:sz w:val="16"/>
                <w:szCs w:val="16"/>
                <w:lang w:eastAsia="es-CR"/>
              </w:rPr>
              <w:t>Inversión ejecutada</w:t>
            </w:r>
          </w:p>
        </w:tc>
        <w:tc>
          <w:tcPr>
            <w:tcW w:w="1349" w:type="dxa"/>
            <w:shd w:val="clear" w:color="auto" w:fill="F9FBF7"/>
            <w:vAlign w:val="center"/>
          </w:tcPr>
          <w:p w14:paraId="27C1606F" w14:textId="22180C43" w:rsidR="00A35165" w:rsidRPr="00A044AA" w:rsidRDefault="00A35165" w:rsidP="00A35165">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 xml:space="preserve">US$ 16,8 </w:t>
            </w:r>
            <w:r w:rsidR="009C47D6">
              <w:rPr>
                <w:rFonts w:ascii="Calibri" w:eastAsia="Times New Roman" w:hAnsi="Calibri" w:cs="Calibri"/>
                <w:color w:val="000000"/>
                <w:sz w:val="16"/>
                <w:szCs w:val="16"/>
                <w:lang w:eastAsia="es-CR"/>
              </w:rPr>
              <w:t>MM</w:t>
            </w:r>
          </w:p>
        </w:tc>
        <w:tc>
          <w:tcPr>
            <w:tcW w:w="1134" w:type="dxa"/>
            <w:shd w:val="clear" w:color="auto" w:fill="F9FBF7"/>
            <w:vAlign w:val="center"/>
          </w:tcPr>
          <w:p w14:paraId="409D56FE" w14:textId="4EEEB9B6" w:rsidR="00A35165" w:rsidRPr="00A044AA" w:rsidRDefault="00A35165" w:rsidP="00A35165">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 xml:space="preserve">US$ 16,8 </w:t>
            </w:r>
            <w:r w:rsidR="009C47D6">
              <w:rPr>
                <w:rFonts w:ascii="Calibri" w:eastAsia="Times New Roman" w:hAnsi="Calibri" w:cs="Calibri"/>
                <w:color w:val="000000"/>
                <w:sz w:val="16"/>
                <w:szCs w:val="16"/>
                <w:lang w:eastAsia="es-CR"/>
              </w:rPr>
              <w:t>MM</w:t>
            </w:r>
          </w:p>
        </w:tc>
        <w:tc>
          <w:tcPr>
            <w:tcW w:w="992" w:type="dxa"/>
            <w:shd w:val="clear" w:color="auto" w:fill="F9FBF7"/>
            <w:noWrap/>
            <w:vAlign w:val="center"/>
            <w:hideMark/>
          </w:tcPr>
          <w:p w14:paraId="6F1F31DA" w14:textId="77777777" w:rsidR="00A35165" w:rsidRPr="00A044AA" w:rsidRDefault="00A35165" w:rsidP="00A35165">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0</w:t>
            </w:r>
          </w:p>
        </w:tc>
        <w:tc>
          <w:tcPr>
            <w:tcW w:w="900" w:type="dxa"/>
            <w:shd w:val="clear" w:color="auto" w:fill="F9FBF7"/>
            <w:noWrap/>
            <w:vAlign w:val="center"/>
            <w:hideMark/>
          </w:tcPr>
          <w:p w14:paraId="1AC86166" w14:textId="79D36DBE" w:rsidR="00A35165" w:rsidRPr="00A044AA" w:rsidRDefault="00A35165" w:rsidP="00A35165">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0</w:t>
            </w:r>
            <w:r w:rsidR="006F0224">
              <w:rPr>
                <w:rFonts w:ascii="Calibri" w:eastAsia="Times New Roman" w:hAnsi="Calibri" w:cs="Calibri"/>
                <w:color w:val="000000"/>
                <w:sz w:val="16"/>
                <w:szCs w:val="16"/>
                <w:lang w:eastAsia="es-CR"/>
              </w:rPr>
              <w:t>,0</w:t>
            </w:r>
            <w:r w:rsidRPr="00A044AA">
              <w:rPr>
                <w:rFonts w:ascii="Calibri" w:eastAsia="Times New Roman" w:hAnsi="Calibri" w:cs="Calibri"/>
                <w:color w:val="000000"/>
                <w:sz w:val="16"/>
                <w:szCs w:val="16"/>
                <w:lang w:eastAsia="es-CR"/>
              </w:rPr>
              <w:t>%</w:t>
            </w:r>
          </w:p>
        </w:tc>
      </w:tr>
      <w:tr w:rsidR="009861CF" w:rsidRPr="00611777" w14:paraId="73D6484D" w14:textId="77777777" w:rsidTr="00761A37">
        <w:trPr>
          <w:trHeight w:val="43"/>
        </w:trPr>
        <w:tc>
          <w:tcPr>
            <w:tcW w:w="1003" w:type="dxa"/>
            <w:vMerge w:val="restart"/>
            <w:shd w:val="clear" w:color="auto" w:fill="FFC000"/>
            <w:noWrap/>
            <w:vAlign w:val="center"/>
            <w:hideMark/>
          </w:tcPr>
          <w:p w14:paraId="71C76686" w14:textId="77777777" w:rsidR="009861CF" w:rsidRPr="00611777" w:rsidRDefault="009861CF" w:rsidP="009861CF">
            <w:pPr>
              <w:spacing w:after="0" w:line="240" w:lineRule="auto"/>
              <w:jc w:val="center"/>
              <w:rPr>
                <w:rFonts w:ascii="Calibri" w:eastAsia="Times New Roman" w:hAnsi="Calibri" w:cs="Calibri"/>
                <w:b/>
                <w:bCs/>
                <w:color w:val="000000"/>
                <w:sz w:val="14"/>
                <w:szCs w:val="14"/>
                <w:lang w:eastAsia="es-CR"/>
              </w:rPr>
            </w:pPr>
            <w:r w:rsidRPr="00611777">
              <w:rPr>
                <w:rFonts w:ascii="Calibri" w:eastAsia="Times New Roman" w:hAnsi="Calibri" w:cs="Calibri"/>
                <w:b/>
                <w:bCs/>
                <w:color w:val="000000"/>
                <w:sz w:val="14"/>
                <w:szCs w:val="14"/>
                <w:lang w:eastAsia="es-CR"/>
              </w:rPr>
              <w:t>Programa 4</w:t>
            </w:r>
          </w:p>
        </w:tc>
        <w:tc>
          <w:tcPr>
            <w:tcW w:w="3900" w:type="dxa"/>
            <w:shd w:val="clear" w:color="auto" w:fill="FFF8E5"/>
            <w:vAlign w:val="bottom"/>
            <w:hideMark/>
          </w:tcPr>
          <w:p w14:paraId="09B51759" w14:textId="77777777" w:rsidR="009861CF" w:rsidRPr="008B01E9" w:rsidRDefault="009861CF" w:rsidP="009861CF">
            <w:pPr>
              <w:spacing w:after="0" w:line="240" w:lineRule="auto"/>
              <w:rPr>
                <w:rFonts w:ascii="Calibri" w:eastAsia="Times New Roman" w:hAnsi="Calibri" w:cs="Calibri"/>
                <w:color w:val="000000"/>
                <w:sz w:val="16"/>
                <w:szCs w:val="16"/>
                <w:lang w:eastAsia="es-CR"/>
              </w:rPr>
            </w:pPr>
            <w:proofErr w:type="gramStart"/>
            <w:r w:rsidRPr="008B01E9">
              <w:rPr>
                <w:rFonts w:ascii="Calibri" w:eastAsia="Times New Roman" w:hAnsi="Calibri" w:cs="Calibri"/>
                <w:color w:val="000000"/>
                <w:sz w:val="16"/>
                <w:szCs w:val="16"/>
                <w:lang w:eastAsia="es-CR"/>
              </w:rPr>
              <w:t>Total</w:t>
            </w:r>
            <w:proofErr w:type="gramEnd"/>
            <w:r w:rsidRPr="008B01E9">
              <w:rPr>
                <w:rFonts w:ascii="Calibri" w:eastAsia="Times New Roman" w:hAnsi="Calibri" w:cs="Calibri"/>
                <w:color w:val="000000"/>
                <w:sz w:val="16"/>
                <w:szCs w:val="16"/>
                <w:lang w:eastAsia="es-CR"/>
              </w:rPr>
              <w:t xml:space="preserve"> de proyectos del Programa Espacios Públicos Conectados</w:t>
            </w:r>
          </w:p>
        </w:tc>
        <w:tc>
          <w:tcPr>
            <w:tcW w:w="1349" w:type="dxa"/>
            <w:shd w:val="clear" w:color="auto" w:fill="FFF8E5"/>
            <w:vAlign w:val="center"/>
          </w:tcPr>
          <w:p w14:paraId="034D5DC5" w14:textId="7A798C47"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1</w:t>
            </w:r>
          </w:p>
        </w:tc>
        <w:tc>
          <w:tcPr>
            <w:tcW w:w="1134" w:type="dxa"/>
            <w:shd w:val="clear" w:color="auto" w:fill="FFF8E5"/>
            <w:vAlign w:val="center"/>
          </w:tcPr>
          <w:p w14:paraId="4A12F707" w14:textId="77777777"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sidRPr="00A044AA">
              <w:rPr>
                <w:rFonts w:ascii="Calibri" w:eastAsia="Times New Roman" w:hAnsi="Calibri" w:cs="Calibri"/>
                <w:color w:val="000000"/>
                <w:sz w:val="16"/>
                <w:szCs w:val="16"/>
                <w:lang w:eastAsia="es-CR"/>
              </w:rPr>
              <w:t>1</w:t>
            </w:r>
          </w:p>
        </w:tc>
        <w:tc>
          <w:tcPr>
            <w:tcW w:w="992" w:type="dxa"/>
            <w:shd w:val="clear" w:color="auto" w:fill="FFF8E5"/>
            <w:vAlign w:val="center"/>
            <w:hideMark/>
          </w:tcPr>
          <w:p w14:paraId="549BA4AE" w14:textId="77777777"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0</w:t>
            </w:r>
          </w:p>
        </w:tc>
        <w:tc>
          <w:tcPr>
            <w:tcW w:w="900" w:type="dxa"/>
            <w:shd w:val="clear" w:color="auto" w:fill="FFF8E5"/>
            <w:vAlign w:val="center"/>
            <w:hideMark/>
          </w:tcPr>
          <w:p w14:paraId="72098F95" w14:textId="44A4108E"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0</w:t>
            </w:r>
            <w:r w:rsidR="006F0224">
              <w:rPr>
                <w:rFonts w:ascii="Calibri" w:eastAsia="Times New Roman" w:hAnsi="Calibri" w:cs="Calibri"/>
                <w:color w:val="000000"/>
                <w:sz w:val="16"/>
                <w:szCs w:val="16"/>
                <w:lang w:eastAsia="es-CR"/>
              </w:rPr>
              <w:t>,0</w:t>
            </w:r>
            <w:r>
              <w:rPr>
                <w:rFonts w:ascii="Calibri" w:eastAsia="Times New Roman" w:hAnsi="Calibri" w:cs="Calibri"/>
                <w:color w:val="000000"/>
                <w:sz w:val="16"/>
                <w:szCs w:val="16"/>
                <w:lang w:eastAsia="es-CR"/>
              </w:rPr>
              <w:t>%</w:t>
            </w:r>
          </w:p>
        </w:tc>
      </w:tr>
      <w:tr w:rsidR="009861CF" w:rsidRPr="00611777" w14:paraId="526CDEBF" w14:textId="77777777" w:rsidTr="00761A37">
        <w:trPr>
          <w:trHeight w:val="108"/>
        </w:trPr>
        <w:tc>
          <w:tcPr>
            <w:tcW w:w="1003" w:type="dxa"/>
            <w:vMerge/>
            <w:shd w:val="clear" w:color="auto" w:fill="FFC000"/>
            <w:vAlign w:val="center"/>
            <w:hideMark/>
          </w:tcPr>
          <w:p w14:paraId="7EA0B7DE" w14:textId="77777777" w:rsidR="009861CF" w:rsidRPr="00611777" w:rsidRDefault="009861CF" w:rsidP="009861CF">
            <w:pPr>
              <w:spacing w:after="0" w:line="240" w:lineRule="auto"/>
              <w:rPr>
                <w:rFonts w:ascii="Calibri" w:eastAsia="Times New Roman" w:hAnsi="Calibri" w:cs="Calibri"/>
                <w:b/>
                <w:bCs/>
                <w:color w:val="000000"/>
                <w:sz w:val="14"/>
                <w:szCs w:val="14"/>
                <w:lang w:eastAsia="es-CR"/>
              </w:rPr>
            </w:pPr>
          </w:p>
        </w:tc>
        <w:tc>
          <w:tcPr>
            <w:tcW w:w="3900" w:type="dxa"/>
            <w:shd w:val="clear" w:color="auto" w:fill="FFF8E5"/>
            <w:vAlign w:val="bottom"/>
            <w:hideMark/>
          </w:tcPr>
          <w:p w14:paraId="76BAB043" w14:textId="77777777" w:rsidR="009861CF" w:rsidRPr="003E642C" w:rsidRDefault="009861CF" w:rsidP="009861CF">
            <w:pPr>
              <w:spacing w:after="0" w:line="240" w:lineRule="auto"/>
              <w:rPr>
                <w:rFonts w:ascii="Calibri" w:eastAsia="Times New Roman" w:hAnsi="Calibri" w:cs="Calibri"/>
                <w:color w:val="000000"/>
                <w:sz w:val="16"/>
                <w:szCs w:val="16"/>
                <w:lang w:eastAsia="es-CR"/>
              </w:rPr>
            </w:pPr>
            <w:r w:rsidRPr="003E642C">
              <w:rPr>
                <w:rFonts w:ascii="Calibri" w:eastAsia="Times New Roman" w:hAnsi="Calibri" w:cs="Calibri"/>
                <w:color w:val="000000"/>
                <w:sz w:val="16"/>
                <w:szCs w:val="16"/>
                <w:lang w:eastAsia="es-CR"/>
              </w:rPr>
              <w:t>Distritos con presencia del Programa Espacios Públicos Conectados (al menos una zona digital en servicio)</w:t>
            </w:r>
          </w:p>
        </w:tc>
        <w:tc>
          <w:tcPr>
            <w:tcW w:w="1349" w:type="dxa"/>
            <w:shd w:val="clear" w:color="auto" w:fill="FFF8E5"/>
            <w:vAlign w:val="center"/>
          </w:tcPr>
          <w:p w14:paraId="7308FAD7" w14:textId="5069D880" w:rsidR="009861CF"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315</w:t>
            </w:r>
          </w:p>
        </w:tc>
        <w:tc>
          <w:tcPr>
            <w:tcW w:w="1134" w:type="dxa"/>
            <w:shd w:val="clear" w:color="auto" w:fill="FFF8E5"/>
            <w:vAlign w:val="center"/>
          </w:tcPr>
          <w:p w14:paraId="3A8BF7BA" w14:textId="77777777"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315</w:t>
            </w:r>
          </w:p>
        </w:tc>
        <w:tc>
          <w:tcPr>
            <w:tcW w:w="992" w:type="dxa"/>
            <w:shd w:val="clear" w:color="auto" w:fill="FFF8E5"/>
            <w:noWrap/>
            <w:vAlign w:val="center"/>
            <w:hideMark/>
          </w:tcPr>
          <w:p w14:paraId="26AB6A85" w14:textId="2843551F" w:rsidR="009861CF" w:rsidRPr="00A044AA" w:rsidRDefault="006F0224"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0</w:t>
            </w:r>
          </w:p>
        </w:tc>
        <w:tc>
          <w:tcPr>
            <w:tcW w:w="900" w:type="dxa"/>
            <w:shd w:val="clear" w:color="auto" w:fill="FFF8E5"/>
            <w:noWrap/>
            <w:vAlign w:val="center"/>
            <w:hideMark/>
          </w:tcPr>
          <w:p w14:paraId="192242E4" w14:textId="4ED06FD8" w:rsidR="009861CF" w:rsidRPr="00A044AA"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0</w:t>
            </w:r>
            <w:r w:rsidR="006F0224">
              <w:rPr>
                <w:rFonts w:ascii="Calibri" w:eastAsia="Times New Roman" w:hAnsi="Calibri" w:cs="Calibri"/>
                <w:color w:val="000000"/>
                <w:sz w:val="16"/>
                <w:szCs w:val="16"/>
                <w:lang w:eastAsia="es-CR"/>
              </w:rPr>
              <w:t>,0</w:t>
            </w:r>
            <w:r>
              <w:rPr>
                <w:rFonts w:ascii="Calibri" w:eastAsia="Times New Roman" w:hAnsi="Calibri" w:cs="Calibri"/>
                <w:color w:val="000000"/>
                <w:sz w:val="16"/>
                <w:szCs w:val="16"/>
                <w:lang w:eastAsia="es-CR"/>
              </w:rPr>
              <w:t>%</w:t>
            </w:r>
          </w:p>
        </w:tc>
      </w:tr>
      <w:tr w:rsidR="009861CF" w:rsidRPr="00611777" w14:paraId="0FE21532" w14:textId="77777777" w:rsidTr="00761A37">
        <w:trPr>
          <w:trHeight w:val="288"/>
        </w:trPr>
        <w:tc>
          <w:tcPr>
            <w:tcW w:w="1003" w:type="dxa"/>
            <w:vMerge/>
            <w:shd w:val="clear" w:color="auto" w:fill="FFC000"/>
            <w:vAlign w:val="center"/>
            <w:hideMark/>
          </w:tcPr>
          <w:p w14:paraId="35AA2EE3" w14:textId="77777777" w:rsidR="009861CF" w:rsidRPr="00611777" w:rsidRDefault="009861CF" w:rsidP="009861CF">
            <w:pPr>
              <w:spacing w:after="0" w:line="240" w:lineRule="auto"/>
              <w:rPr>
                <w:rFonts w:ascii="Calibri" w:eastAsia="Times New Roman" w:hAnsi="Calibri" w:cs="Calibri"/>
                <w:b/>
                <w:bCs/>
                <w:color w:val="000000"/>
                <w:sz w:val="14"/>
                <w:szCs w:val="14"/>
                <w:lang w:eastAsia="es-CR"/>
              </w:rPr>
            </w:pPr>
          </w:p>
        </w:tc>
        <w:tc>
          <w:tcPr>
            <w:tcW w:w="3900" w:type="dxa"/>
            <w:shd w:val="clear" w:color="auto" w:fill="FFF8E5"/>
            <w:vAlign w:val="bottom"/>
            <w:hideMark/>
          </w:tcPr>
          <w:p w14:paraId="5CD58AB6" w14:textId="77777777" w:rsidR="009861CF" w:rsidRPr="003E642C" w:rsidRDefault="009861CF" w:rsidP="009861CF">
            <w:pPr>
              <w:spacing w:after="0" w:line="240" w:lineRule="auto"/>
              <w:rPr>
                <w:rFonts w:ascii="Calibri" w:eastAsia="Times New Roman" w:hAnsi="Calibri" w:cs="Calibri"/>
                <w:color w:val="000000"/>
                <w:sz w:val="16"/>
                <w:szCs w:val="16"/>
                <w:lang w:eastAsia="es-CR"/>
              </w:rPr>
            </w:pPr>
            <w:r w:rsidRPr="003E642C">
              <w:rPr>
                <w:rFonts w:ascii="Calibri" w:eastAsia="Times New Roman" w:hAnsi="Calibri" w:cs="Calibri"/>
                <w:color w:val="000000"/>
                <w:sz w:val="16"/>
                <w:szCs w:val="16"/>
                <w:lang w:eastAsia="es-CR"/>
              </w:rPr>
              <w:t>Dispositivos únicos que se conectaron a la red inalámbrica de internet gratuito del Programa Espacios Públicos Conectados</w:t>
            </w:r>
          </w:p>
        </w:tc>
        <w:tc>
          <w:tcPr>
            <w:tcW w:w="1349" w:type="dxa"/>
            <w:shd w:val="clear" w:color="auto" w:fill="FFF8E5"/>
            <w:vAlign w:val="center"/>
          </w:tcPr>
          <w:p w14:paraId="07375691" w14:textId="294B1B14" w:rsidR="009861CF"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615 100</w:t>
            </w:r>
          </w:p>
        </w:tc>
        <w:tc>
          <w:tcPr>
            <w:tcW w:w="1134" w:type="dxa"/>
            <w:shd w:val="clear" w:color="auto" w:fill="FFF8E5"/>
            <w:noWrap/>
            <w:vAlign w:val="center"/>
          </w:tcPr>
          <w:p w14:paraId="7100A21C" w14:textId="25FA4E9F" w:rsidR="009861CF" w:rsidRPr="00A044AA" w:rsidRDefault="00916574"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658 547</w:t>
            </w:r>
          </w:p>
        </w:tc>
        <w:tc>
          <w:tcPr>
            <w:tcW w:w="992" w:type="dxa"/>
            <w:shd w:val="clear" w:color="auto" w:fill="FFF8E5"/>
            <w:noWrap/>
            <w:vAlign w:val="center"/>
            <w:hideMark/>
          </w:tcPr>
          <w:p w14:paraId="4057F72B" w14:textId="6C4B45BC" w:rsidR="009861CF" w:rsidRPr="00A044AA" w:rsidRDefault="00916574"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43 447</w:t>
            </w:r>
          </w:p>
        </w:tc>
        <w:tc>
          <w:tcPr>
            <w:tcW w:w="900" w:type="dxa"/>
            <w:shd w:val="clear" w:color="auto" w:fill="FFF8E5"/>
            <w:noWrap/>
            <w:vAlign w:val="center"/>
            <w:hideMark/>
          </w:tcPr>
          <w:p w14:paraId="09B21526" w14:textId="23F8B89A" w:rsidR="009861CF" w:rsidRPr="00A044AA" w:rsidRDefault="00916574"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7,1%</w:t>
            </w:r>
          </w:p>
        </w:tc>
      </w:tr>
      <w:tr w:rsidR="00916574" w:rsidRPr="00611777" w14:paraId="6FE6A536" w14:textId="77777777" w:rsidTr="00761A37">
        <w:trPr>
          <w:trHeight w:val="70"/>
        </w:trPr>
        <w:tc>
          <w:tcPr>
            <w:tcW w:w="1003" w:type="dxa"/>
            <w:vMerge/>
            <w:shd w:val="clear" w:color="auto" w:fill="FFC000"/>
            <w:vAlign w:val="center"/>
            <w:hideMark/>
          </w:tcPr>
          <w:p w14:paraId="6F53D017" w14:textId="77777777" w:rsidR="00916574" w:rsidRPr="00611777" w:rsidRDefault="00916574" w:rsidP="00916574">
            <w:pPr>
              <w:spacing w:after="0" w:line="240" w:lineRule="auto"/>
              <w:rPr>
                <w:rFonts w:ascii="Calibri" w:eastAsia="Times New Roman" w:hAnsi="Calibri" w:cs="Calibri"/>
                <w:b/>
                <w:bCs/>
                <w:color w:val="000000"/>
                <w:sz w:val="14"/>
                <w:szCs w:val="14"/>
                <w:lang w:eastAsia="es-CR"/>
              </w:rPr>
            </w:pPr>
          </w:p>
        </w:tc>
        <w:tc>
          <w:tcPr>
            <w:tcW w:w="3900" w:type="dxa"/>
            <w:shd w:val="clear" w:color="auto" w:fill="FFF8E5"/>
            <w:vAlign w:val="bottom"/>
            <w:hideMark/>
          </w:tcPr>
          <w:p w14:paraId="7D62F3A5" w14:textId="77777777" w:rsidR="00916574" w:rsidRPr="003E642C" w:rsidRDefault="00916574" w:rsidP="00916574">
            <w:pPr>
              <w:spacing w:after="0" w:line="240" w:lineRule="auto"/>
              <w:rPr>
                <w:rFonts w:ascii="Calibri" w:eastAsia="Times New Roman" w:hAnsi="Calibri" w:cs="Calibri"/>
                <w:color w:val="000000"/>
                <w:sz w:val="16"/>
                <w:szCs w:val="16"/>
                <w:lang w:eastAsia="es-CR"/>
              </w:rPr>
            </w:pPr>
            <w:r w:rsidRPr="003E642C">
              <w:rPr>
                <w:rFonts w:ascii="Calibri" w:eastAsia="Times New Roman" w:hAnsi="Calibri" w:cs="Calibri"/>
                <w:color w:val="000000"/>
                <w:sz w:val="16"/>
                <w:szCs w:val="16"/>
                <w:lang w:eastAsia="es-CR"/>
              </w:rPr>
              <w:t>Zonas digitales de acceso gratuito a internet en servicio</w:t>
            </w:r>
          </w:p>
        </w:tc>
        <w:tc>
          <w:tcPr>
            <w:tcW w:w="1349" w:type="dxa"/>
            <w:shd w:val="clear" w:color="auto" w:fill="FFF8E5"/>
            <w:vAlign w:val="center"/>
          </w:tcPr>
          <w:p w14:paraId="5829F35B" w14:textId="4991B7CA" w:rsidR="00916574" w:rsidRDefault="00916574" w:rsidP="00916574">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513</w:t>
            </w:r>
          </w:p>
        </w:tc>
        <w:tc>
          <w:tcPr>
            <w:tcW w:w="1134" w:type="dxa"/>
            <w:shd w:val="clear" w:color="auto" w:fill="FFF8E5"/>
            <w:vAlign w:val="center"/>
          </w:tcPr>
          <w:p w14:paraId="5C69D1FC" w14:textId="77777777" w:rsidR="00916574" w:rsidRPr="00A044AA" w:rsidRDefault="00916574" w:rsidP="00916574">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513</w:t>
            </w:r>
          </w:p>
        </w:tc>
        <w:tc>
          <w:tcPr>
            <w:tcW w:w="992" w:type="dxa"/>
            <w:shd w:val="clear" w:color="auto" w:fill="FFF8E5"/>
            <w:noWrap/>
            <w:vAlign w:val="center"/>
            <w:hideMark/>
          </w:tcPr>
          <w:p w14:paraId="62A987E9" w14:textId="716CCE5D" w:rsidR="00916574" w:rsidRPr="00A044AA" w:rsidRDefault="00916574" w:rsidP="00916574">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0</w:t>
            </w:r>
          </w:p>
        </w:tc>
        <w:tc>
          <w:tcPr>
            <w:tcW w:w="900" w:type="dxa"/>
            <w:shd w:val="clear" w:color="auto" w:fill="FFF8E5"/>
            <w:noWrap/>
            <w:hideMark/>
          </w:tcPr>
          <w:p w14:paraId="1CCFEDE8" w14:textId="57AD9808" w:rsidR="00916574" w:rsidRPr="00A044AA" w:rsidRDefault="00916574" w:rsidP="00916574">
            <w:pPr>
              <w:spacing w:after="0" w:line="240" w:lineRule="auto"/>
              <w:jc w:val="center"/>
              <w:rPr>
                <w:rFonts w:ascii="Calibri" w:eastAsia="Times New Roman" w:hAnsi="Calibri" w:cs="Calibri"/>
                <w:color w:val="000000"/>
                <w:sz w:val="16"/>
                <w:szCs w:val="16"/>
                <w:lang w:eastAsia="es-CR"/>
              </w:rPr>
            </w:pPr>
            <w:r w:rsidRPr="005057D6">
              <w:rPr>
                <w:rFonts w:ascii="Calibri" w:eastAsia="Times New Roman" w:hAnsi="Calibri" w:cs="Calibri"/>
                <w:color w:val="000000"/>
                <w:sz w:val="16"/>
                <w:szCs w:val="16"/>
                <w:lang w:eastAsia="es-CR"/>
              </w:rPr>
              <w:t>0,0%</w:t>
            </w:r>
          </w:p>
        </w:tc>
      </w:tr>
      <w:tr w:rsidR="00916574" w:rsidRPr="00611777" w14:paraId="7C446D99" w14:textId="77777777" w:rsidTr="00761A37">
        <w:trPr>
          <w:trHeight w:val="34"/>
        </w:trPr>
        <w:tc>
          <w:tcPr>
            <w:tcW w:w="1003" w:type="dxa"/>
            <w:vMerge/>
            <w:shd w:val="clear" w:color="auto" w:fill="FFC000"/>
            <w:vAlign w:val="center"/>
            <w:hideMark/>
          </w:tcPr>
          <w:p w14:paraId="7E5CF0D7" w14:textId="77777777" w:rsidR="00916574" w:rsidRPr="00611777" w:rsidRDefault="00916574" w:rsidP="00916574">
            <w:pPr>
              <w:spacing w:after="0" w:line="240" w:lineRule="auto"/>
              <w:rPr>
                <w:rFonts w:ascii="Calibri" w:eastAsia="Times New Roman" w:hAnsi="Calibri" w:cs="Calibri"/>
                <w:b/>
                <w:bCs/>
                <w:color w:val="000000"/>
                <w:sz w:val="14"/>
                <w:szCs w:val="14"/>
                <w:lang w:eastAsia="es-CR"/>
              </w:rPr>
            </w:pPr>
          </w:p>
        </w:tc>
        <w:tc>
          <w:tcPr>
            <w:tcW w:w="3900" w:type="dxa"/>
            <w:shd w:val="clear" w:color="auto" w:fill="FFF8E5"/>
            <w:vAlign w:val="bottom"/>
            <w:hideMark/>
          </w:tcPr>
          <w:p w14:paraId="4E905B6B" w14:textId="77777777" w:rsidR="00916574" w:rsidRPr="003E642C" w:rsidRDefault="00916574" w:rsidP="00916574">
            <w:pPr>
              <w:spacing w:after="0" w:line="240" w:lineRule="auto"/>
              <w:rPr>
                <w:rFonts w:ascii="Calibri" w:eastAsia="Times New Roman" w:hAnsi="Calibri" w:cs="Calibri"/>
                <w:color w:val="000000"/>
                <w:sz w:val="16"/>
                <w:szCs w:val="16"/>
                <w:lang w:eastAsia="es-CR"/>
              </w:rPr>
            </w:pPr>
            <w:r w:rsidRPr="003E642C">
              <w:rPr>
                <w:rFonts w:ascii="Calibri" w:eastAsia="Times New Roman" w:hAnsi="Calibri" w:cs="Calibri"/>
                <w:color w:val="000000"/>
                <w:sz w:val="16"/>
                <w:szCs w:val="16"/>
                <w:lang w:eastAsia="es-CR"/>
              </w:rPr>
              <w:t xml:space="preserve">     + Cantidad de bibliotecas</w:t>
            </w:r>
          </w:p>
        </w:tc>
        <w:tc>
          <w:tcPr>
            <w:tcW w:w="1349" w:type="dxa"/>
            <w:shd w:val="clear" w:color="auto" w:fill="FFF8E5"/>
            <w:vAlign w:val="center"/>
          </w:tcPr>
          <w:p w14:paraId="131006B1" w14:textId="3F92BD40" w:rsidR="00916574" w:rsidRDefault="00916574" w:rsidP="00916574">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61</w:t>
            </w:r>
          </w:p>
        </w:tc>
        <w:tc>
          <w:tcPr>
            <w:tcW w:w="1134" w:type="dxa"/>
            <w:shd w:val="clear" w:color="auto" w:fill="FFF8E5"/>
            <w:vAlign w:val="center"/>
          </w:tcPr>
          <w:p w14:paraId="68DD8093" w14:textId="77777777" w:rsidR="00916574" w:rsidRPr="00A044AA" w:rsidRDefault="00916574" w:rsidP="00916574">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61</w:t>
            </w:r>
          </w:p>
        </w:tc>
        <w:tc>
          <w:tcPr>
            <w:tcW w:w="992" w:type="dxa"/>
            <w:shd w:val="clear" w:color="auto" w:fill="FFF8E5"/>
            <w:noWrap/>
            <w:vAlign w:val="center"/>
            <w:hideMark/>
          </w:tcPr>
          <w:p w14:paraId="149A8429" w14:textId="77777777" w:rsidR="00916574" w:rsidRPr="00A044AA" w:rsidRDefault="00916574" w:rsidP="00916574">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0</w:t>
            </w:r>
          </w:p>
        </w:tc>
        <w:tc>
          <w:tcPr>
            <w:tcW w:w="900" w:type="dxa"/>
            <w:shd w:val="clear" w:color="auto" w:fill="FFF8E5"/>
            <w:noWrap/>
            <w:hideMark/>
          </w:tcPr>
          <w:p w14:paraId="06CCDCEF" w14:textId="6CAFEF25" w:rsidR="00916574" w:rsidRPr="00A044AA" w:rsidRDefault="00916574" w:rsidP="00916574">
            <w:pPr>
              <w:spacing w:after="0" w:line="240" w:lineRule="auto"/>
              <w:jc w:val="center"/>
              <w:rPr>
                <w:rFonts w:ascii="Calibri" w:eastAsia="Times New Roman" w:hAnsi="Calibri" w:cs="Calibri"/>
                <w:color w:val="000000"/>
                <w:sz w:val="16"/>
                <w:szCs w:val="16"/>
                <w:lang w:eastAsia="es-CR"/>
              </w:rPr>
            </w:pPr>
            <w:r w:rsidRPr="005057D6">
              <w:rPr>
                <w:rFonts w:ascii="Calibri" w:eastAsia="Times New Roman" w:hAnsi="Calibri" w:cs="Calibri"/>
                <w:color w:val="000000"/>
                <w:sz w:val="16"/>
                <w:szCs w:val="16"/>
                <w:lang w:eastAsia="es-CR"/>
              </w:rPr>
              <w:t>0,0%</w:t>
            </w:r>
          </w:p>
        </w:tc>
      </w:tr>
      <w:tr w:rsidR="00916574" w:rsidRPr="00611777" w14:paraId="1696A511" w14:textId="77777777" w:rsidTr="00761A37">
        <w:trPr>
          <w:trHeight w:val="31"/>
        </w:trPr>
        <w:tc>
          <w:tcPr>
            <w:tcW w:w="1003" w:type="dxa"/>
            <w:vMerge/>
            <w:shd w:val="clear" w:color="auto" w:fill="FFC000"/>
            <w:vAlign w:val="center"/>
            <w:hideMark/>
          </w:tcPr>
          <w:p w14:paraId="682D904C" w14:textId="77777777" w:rsidR="00916574" w:rsidRPr="00611777" w:rsidRDefault="00916574" w:rsidP="00916574">
            <w:pPr>
              <w:spacing w:after="0" w:line="240" w:lineRule="auto"/>
              <w:rPr>
                <w:rFonts w:ascii="Calibri" w:eastAsia="Times New Roman" w:hAnsi="Calibri" w:cs="Calibri"/>
                <w:b/>
                <w:bCs/>
                <w:color w:val="000000"/>
                <w:sz w:val="14"/>
                <w:szCs w:val="14"/>
                <w:lang w:eastAsia="es-CR"/>
              </w:rPr>
            </w:pPr>
          </w:p>
        </w:tc>
        <w:tc>
          <w:tcPr>
            <w:tcW w:w="3900" w:type="dxa"/>
            <w:shd w:val="clear" w:color="auto" w:fill="FFF8E5"/>
            <w:vAlign w:val="bottom"/>
            <w:hideMark/>
          </w:tcPr>
          <w:p w14:paraId="3705AE6B" w14:textId="77777777" w:rsidR="00916574" w:rsidRPr="003E642C" w:rsidRDefault="00916574" w:rsidP="00916574">
            <w:pPr>
              <w:spacing w:after="0" w:line="240" w:lineRule="auto"/>
              <w:rPr>
                <w:rFonts w:ascii="Calibri" w:eastAsia="Times New Roman" w:hAnsi="Calibri" w:cs="Calibri"/>
                <w:color w:val="000000"/>
                <w:sz w:val="16"/>
                <w:szCs w:val="16"/>
                <w:lang w:eastAsia="es-CR"/>
              </w:rPr>
            </w:pPr>
            <w:r w:rsidRPr="003E642C">
              <w:rPr>
                <w:rFonts w:ascii="Calibri" w:eastAsia="Times New Roman" w:hAnsi="Calibri" w:cs="Calibri"/>
                <w:color w:val="000000"/>
                <w:sz w:val="16"/>
                <w:szCs w:val="16"/>
                <w:lang w:eastAsia="es-CR"/>
              </w:rPr>
              <w:t xml:space="preserve">     + Cantidad de centros cívicos </w:t>
            </w:r>
          </w:p>
        </w:tc>
        <w:tc>
          <w:tcPr>
            <w:tcW w:w="1349" w:type="dxa"/>
            <w:shd w:val="clear" w:color="auto" w:fill="FFF8E5"/>
            <w:vAlign w:val="center"/>
          </w:tcPr>
          <w:p w14:paraId="70010D8B" w14:textId="0BB69F45" w:rsidR="00916574" w:rsidRPr="00A044AA" w:rsidRDefault="00916574" w:rsidP="00916574">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7</w:t>
            </w:r>
          </w:p>
        </w:tc>
        <w:tc>
          <w:tcPr>
            <w:tcW w:w="1134" w:type="dxa"/>
            <w:shd w:val="clear" w:color="auto" w:fill="FFF8E5"/>
            <w:vAlign w:val="center"/>
          </w:tcPr>
          <w:p w14:paraId="7371830E" w14:textId="77777777" w:rsidR="00916574" w:rsidRPr="00A044AA" w:rsidRDefault="00916574" w:rsidP="00916574">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7</w:t>
            </w:r>
          </w:p>
        </w:tc>
        <w:tc>
          <w:tcPr>
            <w:tcW w:w="992" w:type="dxa"/>
            <w:shd w:val="clear" w:color="auto" w:fill="FFF8E5"/>
            <w:noWrap/>
            <w:vAlign w:val="center"/>
            <w:hideMark/>
          </w:tcPr>
          <w:p w14:paraId="64BDB023" w14:textId="05306CBC" w:rsidR="00916574" w:rsidRPr="00A044AA" w:rsidRDefault="00916574" w:rsidP="00916574">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0</w:t>
            </w:r>
          </w:p>
        </w:tc>
        <w:tc>
          <w:tcPr>
            <w:tcW w:w="900" w:type="dxa"/>
            <w:shd w:val="clear" w:color="auto" w:fill="FFF8E5"/>
            <w:noWrap/>
            <w:hideMark/>
          </w:tcPr>
          <w:p w14:paraId="5C1B18E3" w14:textId="38765B97" w:rsidR="00916574" w:rsidRPr="00A044AA" w:rsidRDefault="00916574" w:rsidP="00916574">
            <w:pPr>
              <w:spacing w:after="0" w:line="240" w:lineRule="auto"/>
              <w:jc w:val="center"/>
              <w:rPr>
                <w:rFonts w:ascii="Calibri" w:eastAsia="Times New Roman" w:hAnsi="Calibri" w:cs="Calibri"/>
                <w:color w:val="000000"/>
                <w:sz w:val="16"/>
                <w:szCs w:val="16"/>
                <w:lang w:eastAsia="es-CR"/>
              </w:rPr>
            </w:pPr>
            <w:r w:rsidRPr="005057D6">
              <w:rPr>
                <w:rFonts w:ascii="Calibri" w:eastAsia="Times New Roman" w:hAnsi="Calibri" w:cs="Calibri"/>
                <w:color w:val="000000"/>
                <w:sz w:val="16"/>
                <w:szCs w:val="16"/>
                <w:lang w:eastAsia="es-CR"/>
              </w:rPr>
              <w:t>0,0%</w:t>
            </w:r>
          </w:p>
        </w:tc>
      </w:tr>
      <w:tr w:rsidR="00916574" w:rsidRPr="00611777" w14:paraId="1675CAD0" w14:textId="77777777" w:rsidTr="00761A37">
        <w:trPr>
          <w:trHeight w:val="31"/>
        </w:trPr>
        <w:tc>
          <w:tcPr>
            <w:tcW w:w="1003" w:type="dxa"/>
            <w:vMerge/>
            <w:shd w:val="clear" w:color="auto" w:fill="FFC000"/>
            <w:vAlign w:val="center"/>
            <w:hideMark/>
          </w:tcPr>
          <w:p w14:paraId="2C474688" w14:textId="77777777" w:rsidR="00916574" w:rsidRPr="00611777" w:rsidRDefault="00916574" w:rsidP="00916574">
            <w:pPr>
              <w:spacing w:after="0" w:line="240" w:lineRule="auto"/>
              <w:rPr>
                <w:rFonts w:ascii="Calibri" w:eastAsia="Times New Roman" w:hAnsi="Calibri" w:cs="Calibri"/>
                <w:b/>
                <w:bCs/>
                <w:color w:val="000000"/>
                <w:sz w:val="14"/>
                <w:szCs w:val="14"/>
                <w:lang w:eastAsia="es-CR"/>
              </w:rPr>
            </w:pPr>
          </w:p>
        </w:tc>
        <w:tc>
          <w:tcPr>
            <w:tcW w:w="3900" w:type="dxa"/>
            <w:shd w:val="clear" w:color="auto" w:fill="FFF8E5"/>
            <w:vAlign w:val="bottom"/>
            <w:hideMark/>
          </w:tcPr>
          <w:p w14:paraId="4569A294" w14:textId="77777777" w:rsidR="00916574" w:rsidRPr="003E642C" w:rsidRDefault="00916574" w:rsidP="00916574">
            <w:pPr>
              <w:spacing w:after="0" w:line="240" w:lineRule="auto"/>
              <w:rPr>
                <w:rFonts w:ascii="Calibri" w:eastAsia="Times New Roman" w:hAnsi="Calibri" w:cs="Calibri"/>
                <w:color w:val="000000"/>
                <w:sz w:val="16"/>
                <w:szCs w:val="16"/>
                <w:lang w:eastAsia="es-CR"/>
              </w:rPr>
            </w:pPr>
            <w:r w:rsidRPr="003E642C">
              <w:rPr>
                <w:rFonts w:ascii="Calibri" w:eastAsia="Times New Roman" w:hAnsi="Calibri" w:cs="Calibri"/>
                <w:color w:val="000000"/>
                <w:sz w:val="16"/>
                <w:szCs w:val="16"/>
                <w:lang w:eastAsia="es-CR"/>
              </w:rPr>
              <w:t xml:space="preserve">     + Cantidad de espacios públicos (parques públicos)</w:t>
            </w:r>
          </w:p>
        </w:tc>
        <w:tc>
          <w:tcPr>
            <w:tcW w:w="1349" w:type="dxa"/>
            <w:shd w:val="clear" w:color="auto" w:fill="FFF8E5"/>
            <w:vAlign w:val="center"/>
          </w:tcPr>
          <w:p w14:paraId="008ED313" w14:textId="0540997B" w:rsidR="00916574" w:rsidRDefault="00916574" w:rsidP="00916574">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419</w:t>
            </w:r>
          </w:p>
        </w:tc>
        <w:tc>
          <w:tcPr>
            <w:tcW w:w="1134" w:type="dxa"/>
            <w:shd w:val="clear" w:color="auto" w:fill="FFF8E5"/>
            <w:vAlign w:val="center"/>
          </w:tcPr>
          <w:p w14:paraId="02442213" w14:textId="77777777" w:rsidR="00916574" w:rsidRPr="00A044AA" w:rsidRDefault="00916574" w:rsidP="00916574">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419</w:t>
            </w:r>
          </w:p>
        </w:tc>
        <w:tc>
          <w:tcPr>
            <w:tcW w:w="992" w:type="dxa"/>
            <w:shd w:val="clear" w:color="auto" w:fill="FFF8E5"/>
            <w:noWrap/>
            <w:vAlign w:val="center"/>
            <w:hideMark/>
          </w:tcPr>
          <w:p w14:paraId="0ADBDFCA" w14:textId="6FCA5904" w:rsidR="00916574" w:rsidRPr="00A044AA" w:rsidRDefault="00916574" w:rsidP="00916574">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0</w:t>
            </w:r>
          </w:p>
        </w:tc>
        <w:tc>
          <w:tcPr>
            <w:tcW w:w="900" w:type="dxa"/>
            <w:shd w:val="clear" w:color="auto" w:fill="FFF8E5"/>
            <w:noWrap/>
            <w:hideMark/>
          </w:tcPr>
          <w:p w14:paraId="3024FFCB" w14:textId="561DE504" w:rsidR="00916574" w:rsidRPr="00A044AA" w:rsidRDefault="00916574" w:rsidP="00916574">
            <w:pPr>
              <w:spacing w:after="0" w:line="240" w:lineRule="auto"/>
              <w:jc w:val="center"/>
              <w:rPr>
                <w:rFonts w:ascii="Calibri" w:eastAsia="Times New Roman" w:hAnsi="Calibri" w:cs="Calibri"/>
                <w:color w:val="000000"/>
                <w:sz w:val="16"/>
                <w:szCs w:val="16"/>
                <w:lang w:eastAsia="es-CR"/>
              </w:rPr>
            </w:pPr>
            <w:r w:rsidRPr="005057D6">
              <w:rPr>
                <w:rFonts w:ascii="Calibri" w:eastAsia="Times New Roman" w:hAnsi="Calibri" w:cs="Calibri"/>
                <w:color w:val="000000"/>
                <w:sz w:val="16"/>
                <w:szCs w:val="16"/>
                <w:lang w:eastAsia="es-CR"/>
              </w:rPr>
              <w:t>0,0%</w:t>
            </w:r>
          </w:p>
        </w:tc>
      </w:tr>
      <w:tr w:rsidR="00916574" w:rsidRPr="00611777" w14:paraId="428AE860" w14:textId="77777777" w:rsidTr="00761A37">
        <w:trPr>
          <w:trHeight w:val="31"/>
        </w:trPr>
        <w:tc>
          <w:tcPr>
            <w:tcW w:w="1003" w:type="dxa"/>
            <w:vMerge/>
            <w:shd w:val="clear" w:color="auto" w:fill="FFC000"/>
            <w:vAlign w:val="center"/>
            <w:hideMark/>
          </w:tcPr>
          <w:p w14:paraId="3FF2538C" w14:textId="77777777" w:rsidR="00916574" w:rsidRPr="00611777" w:rsidRDefault="00916574" w:rsidP="00916574">
            <w:pPr>
              <w:spacing w:after="0" w:line="240" w:lineRule="auto"/>
              <w:rPr>
                <w:rFonts w:ascii="Calibri" w:eastAsia="Times New Roman" w:hAnsi="Calibri" w:cs="Calibri"/>
                <w:b/>
                <w:bCs/>
                <w:color w:val="000000"/>
                <w:sz w:val="14"/>
                <w:szCs w:val="14"/>
                <w:lang w:eastAsia="es-CR"/>
              </w:rPr>
            </w:pPr>
          </w:p>
        </w:tc>
        <w:tc>
          <w:tcPr>
            <w:tcW w:w="3900" w:type="dxa"/>
            <w:shd w:val="clear" w:color="auto" w:fill="FFF8E5"/>
            <w:vAlign w:val="bottom"/>
            <w:hideMark/>
          </w:tcPr>
          <w:p w14:paraId="4E7BEE5C" w14:textId="77777777" w:rsidR="00916574" w:rsidRPr="003E642C" w:rsidRDefault="00916574" w:rsidP="00916574">
            <w:pPr>
              <w:spacing w:after="0" w:line="240" w:lineRule="auto"/>
              <w:rPr>
                <w:rFonts w:ascii="Calibri" w:eastAsia="Times New Roman" w:hAnsi="Calibri" w:cs="Calibri"/>
                <w:color w:val="000000"/>
                <w:sz w:val="16"/>
                <w:szCs w:val="16"/>
                <w:lang w:eastAsia="es-CR"/>
              </w:rPr>
            </w:pPr>
            <w:r w:rsidRPr="003E642C">
              <w:rPr>
                <w:rFonts w:ascii="Calibri" w:eastAsia="Times New Roman" w:hAnsi="Calibri" w:cs="Calibri"/>
                <w:color w:val="000000"/>
                <w:sz w:val="16"/>
                <w:szCs w:val="16"/>
                <w:lang w:eastAsia="es-CR"/>
              </w:rPr>
              <w:t xml:space="preserve">     + Cantidad de estaciones de tren </w:t>
            </w:r>
          </w:p>
        </w:tc>
        <w:tc>
          <w:tcPr>
            <w:tcW w:w="1349" w:type="dxa"/>
            <w:shd w:val="clear" w:color="auto" w:fill="FFF8E5"/>
            <w:vAlign w:val="center"/>
          </w:tcPr>
          <w:p w14:paraId="03742AB9" w14:textId="0DA25FFB" w:rsidR="00916574" w:rsidRDefault="00916574" w:rsidP="00916574">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28</w:t>
            </w:r>
          </w:p>
        </w:tc>
        <w:tc>
          <w:tcPr>
            <w:tcW w:w="1134" w:type="dxa"/>
            <w:shd w:val="clear" w:color="auto" w:fill="FFF8E5"/>
            <w:vAlign w:val="center"/>
          </w:tcPr>
          <w:p w14:paraId="1A97B2E2" w14:textId="77777777" w:rsidR="00916574" w:rsidRPr="00A044AA" w:rsidRDefault="00916574" w:rsidP="00916574">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28</w:t>
            </w:r>
          </w:p>
        </w:tc>
        <w:tc>
          <w:tcPr>
            <w:tcW w:w="992" w:type="dxa"/>
            <w:shd w:val="clear" w:color="auto" w:fill="FFF8E5"/>
            <w:noWrap/>
            <w:vAlign w:val="center"/>
            <w:hideMark/>
          </w:tcPr>
          <w:p w14:paraId="48B63A01" w14:textId="77777777" w:rsidR="00916574" w:rsidRPr="00A044AA" w:rsidRDefault="00916574" w:rsidP="00916574">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0</w:t>
            </w:r>
          </w:p>
        </w:tc>
        <w:tc>
          <w:tcPr>
            <w:tcW w:w="900" w:type="dxa"/>
            <w:shd w:val="clear" w:color="auto" w:fill="FFF8E5"/>
            <w:noWrap/>
            <w:hideMark/>
          </w:tcPr>
          <w:p w14:paraId="11DC1128" w14:textId="7ACCE970" w:rsidR="00916574" w:rsidRPr="00A044AA" w:rsidRDefault="00916574" w:rsidP="00916574">
            <w:pPr>
              <w:spacing w:after="0" w:line="240" w:lineRule="auto"/>
              <w:jc w:val="center"/>
              <w:rPr>
                <w:rFonts w:ascii="Calibri" w:eastAsia="Times New Roman" w:hAnsi="Calibri" w:cs="Calibri"/>
                <w:color w:val="000000"/>
                <w:sz w:val="16"/>
                <w:szCs w:val="16"/>
                <w:lang w:eastAsia="es-CR"/>
              </w:rPr>
            </w:pPr>
            <w:r w:rsidRPr="005057D6">
              <w:rPr>
                <w:rFonts w:ascii="Calibri" w:eastAsia="Times New Roman" w:hAnsi="Calibri" w:cs="Calibri"/>
                <w:color w:val="000000"/>
                <w:sz w:val="16"/>
                <w:szCs w:val="16"/>
                <w:lang w:eastAsia="es-CR"/>
              </w:rPr>
              <w:t>0,0%</w:t>
            </w:r>
          </w:p>
        </w:tc>
      </w:tr>
      <w:tr w:rsidR="009861CF" w:rsidRPr="00611777" w14:paraId="23CD85F6" w14:textId="77777777" w:rsidTr="00761A37">
        <w:trPr>
          <w:trHeight w:val="31"/>
        </w:trPr>
        <w:tc>
          <w:tcPr>
            <w:tcW w:w="1003" w:type="dxa"/>
            <w:vMerge/>
            <w:shd w:val="clear" w:color="auto" w:fill="FFC000"/>
            <w:vAlign w:val="center"/>
            <w:hideMark/>
          </w:tcPr>
          <w:p w14:paraId="6601713B" w14:textId="77777777" w:rsidR="009861CF" w:rsidRPr="00611777" w:rsidRDefault="009861CF" w:rsidP="009861CF">
            <w:pPr>
              <w:spacing w:after="0" w:line="240" w:lineRule="auto"/>
              <w:rPr>
                <w:rFonts w:ascii="Calibri" w:eastAsia="Times New Roman" w:hAnsi="Calibri" w:cs="Calibri"/>
                <w:b/>
                <w:bCs/>
                <w:color w:val="000000"/>
                <w:sz w:val="14"/>
                <w:szCs w:val="14"/>
                <w:lang w:eastAsia="es-CR"/>
              </w:rPr>
            </w:pPr>
          </w:p>
        </w:tc>
        <w:tc>
          <w:tcPr>
            <w:tcW w:w="3900" w:type="dxa"/>
            <w:shd w:val="clear" w:color="auto" w:fill="FFF8E5"/>
            <w:vAlign w:val="bottom"/>
            <w:hideMark/>
          </w:tcPr>
          <w:p w14:paraId="6061D3C6" w14:textId="77777777" w:rsidR="009861CF" w:rsidRPr="003E642C" w:rsidRDefault="009861CF" w:rsidP="009861CF">
            <w:pPr>
              <w:spacing w:after="0" w:line="240" w:lineRule="auto"/>
              <w:rPr>
                <w:rFonts w:ascii="Calibri" w:eastAsia="Times New Roman" w:hAnsi="Calibri" w:cs="Calibri"/>
                <w:color w:val="000000"/>
                <w:sz w:val="16"/>
                <w:szCs w:val="16"/>
                <w:lang w:eastAsia="es-CR"/>
              </w:rPr>
            </w:pPr>
            <w:proofErr w:type="gramStart"/>
            <w:r w:rsidRPr="003E642C">
              <w:rPr>
                <w:rFonts w:ascii="Calibri" w:eastAsia="Times New Roman" w:hAnsi="Calibri" w:cs="Calibri"/>
                <w:color w:val="000000"/>
                <w:sz w:val="16"/>
                <w:szCs w:val="16"/>
                <w:lang w:eastAsia="es-CR"/>
              </w:rPr>
              <w:t>Total</w:t>
            </w:r>
            <w:proofErr w:type="gramEnd"/>
            <w:r w:rsidRPr="003E642C">
              <w:rPr>
                <w:rFonts w:ascii="Calibri" w:eastAsia="Times New Roman" w:hAnsi="Calibri" w:cs="Calibri"/>
                <w:color w:val="000000"/>
                <w:sz w:val="16"/>
                <w:szCs w:val="16"/>
                <w:lang w:eastAsia="es-CR"/>
              </w:rPr>
              <w:t xml:space="preserve"> de usuarios conectados mensualmente</w:t>
            </w:r>
          </w:p>
        </w:tc>
        <w:tc>
          <w:tcPr>
            <w:tcW w:w="1349" w:type="dxa"/>
            <w:shd w:val="clear" w:color="auto" w:fill="FFF8E5"/>
            <w:vAlign w:val="center"/>
          </w:tcPr>
          <w:p w14:paraId="24064FFD" w14:textId="6C1A72FA" w:rsidR="009861CF" w:rsidRDefault="009861CF"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108 053</w:t>
            </w:r>
          </w:p>
        </w:tc>
        <w:tc>
          <w:tcPr>
            <w:tcW w:w="1134" w:type="dxa"/>
            <w:shd w:val="clear" w:color="auto" w:fill="FFF8E5"/>
            <w:vAlign w:val="center"/>
          </w:tcPr>
          <w:p w14:paraId="21375675" w14:textId="6AD460F4" w:rsidR="009861CF" w:rsidRPr="00A044AA" w:rsidRDefault="00165500"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107 315</w:t>
            </w:r>
          </w:p>
        </w:tc>
        <w:tc>
          <w:tcPr>
            <w:tcW w:w="992" w:type="dxa"/>
            <w:shd w:val="clear" w:color="auto" w:fill="FFF8E5"/>
            <w:noWrap/>
            <w:vAlign w:val="center"/>
            <w:hideMark/>
          </w:tcPr>
          <w:p w14:paraId="62FC8D29" w14:textId="31BF1366" w:rsidR="009861CF" w:rsidRPr="00A044AA" w:rsidRDefault="00165500"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-738</w:t>
            </w:r>
          </w:p>
        </w:tc>
        <w:tc>
          <w:tcPr>
            <w:tcW w:w="900" w:type="dxa"/>
            <w:shd w:val="clear" w:color="auto" w:fill="FFF8E5"/>
            <w:noWrap/>
            <w:vAlign w:val="center"/>
            <w:hideMark/>
          </w:tcPr>
          <w:p w14:paraId="0DC042C0" w14:textId="4F0832A9" w:rsidR="009861CF" w:rsidRPr="00A044AA" w:rsidRDefault="00165500" w:rsidP="009861CF">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-0,7%</w:t>
            </w:r>
          </w:p>
        </w:tc>
      </w:tr>
      <w:tr w:rsidR="00A35165" w:rsidRPr="00611777" w14:paraId="598A501B" w14:textId="77777777" w:rsidTr="00761A37">
        <w:trPr>
          <w:trHeight w:val="50"/>
        </w:trPr>
        <w:tc>
          <w:tcPr>
            <w:tcW w:w="1003" w:type="dxa"/>
            <w:vMerge/>
            <w:shd w:val="clear" w:color="auto" w:fill="FFC000"/>
            <w:vAlign w:val="center"/>
            <w:hideMark/>
          </w:tcPr>
          <w:p w14:paraId="1E98E96A" w14:textId="77777777" w:rsidR="00A35165" w:rsidRPr="00611777" w:rsidRDefault="00A35165" w:rsidP="00A35165">
            <w:pPr>
              <w:spacing w:after="0" w:line="240" w:lineRule="auto"/>
              <w:rPr>
                <w:rFonts w:ascii="Calibri" w:eastAsia="Times New Roman" w:hAnsi="Calibri" w:cs="Calibri"/>
                <w:b/>
                <w:bCs/>
                <w:color w:val="000000"/>
                <w:sz w:val="14"/>
                <w:szCs w:val="14"/>
                <w:lang w:eastAsia="es-CR"/>
              </w:rPr>
            </w:pPr>
          </w:p>
        </w:tc>
        <w:tc>
          <w:tcPr>
            <w:tcW w:w="3900" w:type="dxa"/>
            <w:shd w:val="clear" w:color="auto" w:fill="FFF8E5"/>
            <w:vAlign w:val="bottom"/>
            <w:hideMark/>
          </w:tcPr>
          <w:p w14:paraId="6B3F4014" w14:textId="77777777" w:rsidR="00A35165" w:rsidRPr="003E642C" w:rsidRDefault="00A35165" w:rsidP="00A35165">
            <w:pPr>
              <w:spacing w:after="0" w:line="240" w:lineRule="auto"/>
              <w:rPr>
                <w:rFonts w:ascii="Calibri" w:eastAsia="Times New Roman" w:hAnsi="Calibri" w:cs="Calibri"/>
                <w:color w:val="000000"/>
                <w:sz w:val="16"/>
                <w:szCs w:val="16"/>
                <w:lang w:eastAsia="es-CR"/>
              </w:rPr>
            </w:pPr>
            <w:r w:rsidRPr="003E642C">
              <w:rPr>
                <w:rFonts w:ascii="Calibri" w:eastAsia="Times New Roman" w:hAnsi="Calibri" w:cs="Calibri"/>
                <w:color w:val="000000"/>
                <w:sz w:val="16"/>
                <w:szCs w:val="16"/>
                <w:lang w:eastAsia="es-CR"/>
              </w:rPr>
              <w:t>Inversión ejecutada acumulada</w:t>
            </w:r>
          </w:p>
        </w:tc>
        <w:tc>
          <w:tcPr>
            <w:tcW w:w="1349" w:type="dxa"/>
            <w:shd w:val="clear" w:color="auto" w:fill="FFF8E5"/>
            <w:vAlign w:val="center"/>
          </w:tcPr>
          <w:p w14:paraId="748A1E6C" w14:textId="43FA3D54" w:rsidR="00A35165" w:rsidRPr="006620EA" w:rsidRDefault="00A35165" w:rsidP="00A35165">
            <w:pPr>
              <w:spacing w:after="0" w:line="240" w:lineRule="auto"/>
              <w:jc w:val="center"/>
              <w:rPr>
                <w:rFonts w:ascii="Calibri" w:eastAsia="Times New Roman" w:hAnsi="Calibri" w:cs="Calibri"/>
                <w:color w:val="000000"/>
                <w:sz w:val="16"/>
                <w:szCs w:val="16"/>
                <w:lang w:eastAsia="es-CR"/>
              </w:rPr>
            </w:pPr>
            <w:r w:rsidRPr="006620EA">
              <w:rPr>
                <w:rFonts w:ascii="Calibri" w:eastAsia="Times New Roman" w:hAnsi="Calibri" w:cs="Calibri"/>
                <w:color w:val="000000"/>
                <w:sz w:val="16"/>
                <w:szCs w:val="16"/>
                <w:lang w:eastAsia="es-CR"/>
              </w:rPr>
              <w:t>US$</w:t>
            </w:r>
            <w:r>
              <w:rPr>
                <w:rFonts w:ascii="Calibri" w:eastAsia="Times New Roman" w:hAnsi="Calibri" w:cs="Calibri"/>
                <w:color w:val="000000"/>
                <w:sz w:val="16"/>
                <w:szCs w:val="16"/>
                <w:lang w:eastAsia="es-CR"/>
              </w:rPr>
              <w:t>8</w:t>
            </w:r>
            <w:r w:rsidRPr="006620EA">
              <w:rPr>
                <w:rFonts w:ascii="Calibri" w:eastAsia="Times New Roman" w:hAnsi="Calibri" w:cs="Calibri"/>
                <w:color w:val="000000"/>
                <w:sz w:val="16"/>
                <w:szCs w:val="16"/>
                <w:lang w:eastAsia="es-CR"/>
              </w:rPr>
              <w:t>,</w:t>
            </w:r>
            <w:r w:rsidR="00923680">
              <w:rPr>
                <w:rFonts w:ascii="Calibri" w:eastAsia="Times New Roman" w:hAnsi="Calibri" w:cs="Calibri"/>
                <w:color w:val="000000"/>
                <w:sz w:val="16"/>
                <w:szCs w:val="16"/>
                <w:lang w:eastAsia="es-CR"/>
              </w:rPr>
              <w:t>6</w:t>
            </w:r>
            <w:r w:rsidRPr="006620EA">
              <w:rPr>
                <w:rFonts w:ascii="Calibri" w:eastAsia="Times New Roman" w:hAnsi="Calibri" w:cs="Calibri"/>
                <w:color w:val="000000"/>
                <w:sz w:val="16"/>
                <w:szCs w:val="16"/>
                <w:lang w:eastAsia="es-CR"/>
              </w:rPr>
              <w:t xml:space="preserve"> </w:t>
            </w:r>
            <w:r w:rsidR="00761A37">
              <w:rPr>
                <w:rFonts w:ascii="Calibri" w:eastAsia="Times New Roman" w:hAnsi="Calibri" w:cs="Calibri"/>
                <w:color w:val="000000"/>
                <w:sz w:val="16"/>
                <w:szCs w:val="16"/>
                <w:lang w:eastAsia="es-CR"/>
              </w:rPr>
              <w:t>MM</w:t>
            </w:r>
          </w:p>
        </w:tc>
        <w:tc>
          <w:tcPr>
            <w:tcW w:w="1134" w:type="dxa"/>
            <w:shd w:val="clear" w:color="auto" w:fill="FFF8E5"/>
            <w:noWrap/>
            <w:vAlign w:val="center"/>
          </w:tcPr>
          <w:p w14:paraId="71BE0972" w14:textId="58F17314" w:rsidR="00A35165" w:rsidRPr="00761A37" w:rsidRDefault="00A35165" w:rsidP="00A35165">
            <w:pPr>
              <w:spacing w:after="0" w:line="240" w:lineRule="auto"/>
              <w:jc w:val="center"/>
              <w:rPr>
                <w:rFonts w:ascii="Calibri" w:eastAsia="Times New Roman" w:hAnsi="Calibri" w:cs="Calibri"/>
                <w:color w:val="000000"/>
                <w:sz w:val="16"/>
                <w:szCs w:val="16"/>
                <w:lang w:eastAsia="es-CR"/>
              </w:rPr>
            </w:pPr>
            <w:r w:rsidRPr="00761A37">
              <w:rPr>
                <w:rFonts w:ascii="Calibri" w:eastAsia="Times New Roman" w:hAnsi="Calibri" w:cs="Calibri"/>
                <w:color w:val="000000"/>
                <w:sz w:val="16"/>
                <w:szCs w:val="16"/>
                <w:lang w:eastAsia="es-CR"/>
              </w:rPr>
              <w:t>US$</w:t>
            </w:r>
            <w:r w:rsidR="005B0A19">
              <w:rPr>
                <w:rFonts w:ascii="Calibri" w:eastAsia="Times New Roman" w:hAnsi="Calibri" w:cs="Calibri"/>
                <w:color w:val="000000"/>
                <w:sz w:val="16"/>
                <w:szCs w:val="16"/>
                <w:lang w:eastAsia="es-CR"/>
              </w:rPr>
              <w:t>9</w:t>
            </w:r>
            <w:r w:rsidRPr="00761A37">
              <w:rPr>
                <w:rFonts w:ascii="Calibri" w:eastAsia="Times New Roman" w:hAnsi="Calibri" w:cs="Calibri"/>
                <w:color w:val="000000"/>
                <w:sz w:val="16"/>
                <w:szCs w:val="16"/>
                <w:lang w:eastAsia="es-CR"/>
              </w:rPr>
              <w:t>,</w:t>
            </w:r>
            <w:r w:rsidR="00761A37" w:rsidRPr="00761A37">
              <w:rPr>
                <w:rFonts w:ascii="Calibri" w:eastAsia="Times New Roman" w:hAnsi="Calibri" w:cs="Calibri"/>
                <w:color w:val="000000"/>
                <w:sz w:val="16"/>
                <w:szCs w:val="16"/>
                <w:lang w:eastAsia="es-CR"/>
              </w:rPr>
              <w:t>6</w:t>
            </w:r>
            <w:r w:rsidRPr="00761A37">
              <w:rPr>
                <w:rFonts w:ascii="Calibri" w:eastAsia="Times New Roman" w:hAnsi="Calibri" w:cs="Calibri"/>
                <w:color w:val="000000"/>
                <w:sz w:val="16"/>
                <w:szCs w:val="16"/>
                <w:lang w:eastAsia="es-CR"/>
              </w:rPr>
              <w:t xml:space="preserve"> </w:t>
            </w:r>
            <w:r w:rsidR="00761A37" w:rsidRPr="00761A37">
              <w:rPr>
                <w:rFonts w:ascii="Calibri" w:eastAsia="Times New Roman" w:hAnsi="Calibri" w:cs="Calibri"/>
                <w:color w:val="000000"/>
                <w:sz w:val="16"/>
                <w:szCs w:val="16"/>
                <w:lang w:eastAsia="es-CR"/>
              </w:rPr>
              <w:t>MM</w:t>
            </w:r>
          </w:p>
        </w:tc>
        <w:tc>
          <w:tcPr>
            <w:tcW w:w="992" w:type="dxa"/>
            <w:shd w:val="clear" w:color="auto" w:fill="FFF8E5"/>
            <w:noWrap/>
            <w:vAlign w:val="center"/>
            <w:hideMark/>
          </w:tcPr>
          <w:p w14:paraId="227D5021" w14:textId="2ED9399A" w:rsidR="00A35165" w:rsidRPr="00761A37" w:rsidRDefault="00A35165" w:rsidP="00A35165">
            <w:pPr>
              <w:spacing w:after="0" w:line="240" w:lineRule="auto"/>
              <w:jc w:val="center"/>
              <w:rPr>
                <w:rFonts w:ascii="Calibri" w:eastAsia="Times New Roman" w:hAnsi="Calibri" w:cs="Calibri"/>
                <w:color w:val="000000"/>
                <w:sz w:val="16"/>
                <w:szCs w:val="16"/>
                <w:lang w:eastAsia="es-CR"/>
              </w:rPr>
            </w:pPr>
            <w:r w:rsidRPr="00761A37">
              <w:rPr>
                <w:rFonts w:ascii="Calibri" w:eastAsia="Times New Roman" w:hAnsi="Calibri" w:cs="Calibri"/>
                <w:color w:val="000000"/>
                <w:sz w:val="16"/>
                <w:szCs w:val="16"/>
                <w:lang w:eastAsia="es-CR"/>
              </w:rPr>
              <w:t>US$ 0,</w:t>
            </w:r>
            <w:r w:rsidR="005B0A19">
              <w:rPr>
                <w:rFonts w:ascii="Calibri" w:eastAsia="Times New Roman" w:hAnsi="Calibri" w:cs="Calibri"/>
                <w:color w:val="000000"/>
                <w:sz w:val="16"/>
                <w:szCs w:val="16"/>
                <w:lang w:eastAsia="es-CR"/>
              </w:rPr>
              <w:t>9</w:t>
            </w:r>
            <w:r w:rsidRPr="00761A37">
              <w:rPr>
                <w:rFonts w:ascii="Calibri" w:eastAsia="Times New Roman" w:hAnsi="Calibri" w:cs="Calibri"/>
                <w:color w:val="000000"/>
                <w:sz w:val="16"/>
                <w:szCs w:val="16"/>
                <w:lang w:eastAsia="es-CR"/>
              </w:rPr>
              <w:t xml:space="preserve"> </w:t>
            </w:r>
            <w:r w:rsidR="00761A37" w:rsidRPr="00761A37">
              <w:rPr>
                <w:rFonts w:ascii="Calibri" w:eastAsia="Times New Roman" w:hAnsi="Calibri" w:cs="Calibri"/>
                <w:color w:val="000000"/>
                <w:sz w:val="16"/>
                <w:szCs w:val="16"/>
                <w:lang w:eastAsia="es-CR"/>
              </w:rPr>
              <w:t>MM</w:t>
            </w:r>
          </w:p>
        </w:tc>
        <w:tc>
          <w:tcPr>
            <w:tcW w:w="900" w:type="dxa"/>
            <w:shd w:val="clear" w:color="auto" w:fill="FFF8E5"/>
            <w:noWrap/>
            <w:vAlign w:val="center"/>
            <w:hideMark/>
          </w:tcPr>
          <w:p w14:paraId="3C77C340" w14:textId="4C3C20DB" w:rsidR="00A35165" w:rsidRPr="00761A37" w:rsidRDefault="005B0A19" w:rsidP="00A35165">
            <w:pPr>
              <w:spacing w:after="0" w:line="240" w:lineRule="auto"/>
              <w:jc w:val="center"/>
              <w:rPr>
                <w:rFonts w:ascii="Calibri" w:eastAsia="Times New Roman" w:hAnsi="Calibri" w:cs="Calibri"/>
                <w:color w:val="000000"/>
                <w:sz w:val="16"/>
                <w:szCs w:val="16"/>
                <w:lang w:eastAsia="es-CR"/>
              </w:rPr>
            </w:pPr>
            <w:r>
              <w:rPr>
                <w:rFonts w:ascii="Calibri" w:eastAsia="Times New Roman" w:hAnsi="Calibri" w:cs="Calibri"/>
                <w:color w:val="000000"/>
                <w:sz w:val="16"/>
                <w:szCs w:val="16"/>
                <w:lang w:eastAsia="es-CR"/>
              </w:rPr>
              <w:t>11</w:t>
            </w:r>
            <w:r w:rsidR="002E30C1">
              <w:rPr>
                <w:rFonts w:ascii="Calibri" w:eastAsia="Times New Roman" w:hAnsi="Calibri" w:cs="Calibri"/>
                <w:color w:val="000000"/>
                <w:sz w:val="16"/>
                <w:szCs w:val="16"/>
                <w:lang w:eastAsia="es-CR"/>
              </w:rPr>
              <w:t>,6</w:t>
            </w:r>
            <w:r w:rsidR="00A35165" w:rsidRPr="00761A37">
              <w:rPr>
                <w:rFonts w:ascii="Calibri" w:eastAsia="Times New Roman" w:hAnsi="Calibri" w:cs="Calibri"/>
                <w:color w:val="000000"/>
                <w:sz w:val="16"/>
                <w:szCs w:val="16"/>
                <w:lang w:eastAsia="es-CR"/>
              </w:rPr>
              <w:t>%</w:t>
            </w:r>
          </w:p>
        </w:tc>
      </w:tr>
    </w:tbl>
    <w:p w14:paraId="2A2FFE31" w14:textId="0004A551" w:rsidR="00611777" w:rsidRDefault="00611777" w:rsidP="00611777">
      <w:pPr>
        <w:ind w:right="4"/>
        <w:jc w:val="both"/>
        <w:rPr>
          <w:rFonts w:cs="Arial"/>
          <w:sz w:val="18"/>
          <w:szCs w:val="18"/>
        </w:rPr>
      </w:pPr>
      <w:r w:rsidRPr="00383E96">
        <w:rPr>
          <w:rFonts w:cs="Arial"/>
          <w:sz w:val="18"/>
          <w:szCs w:val="18"/>
        </w:rPr>
        <w:t>Fuente: Sutel, Dirección General de Fonatel con información provista por el Fiduciario del Fideicomiso del Fonatel, Costa Rica</w:t>
      </w:r>
      <w:r w:rsidRPr="00383E96" w:rsidDel="00FD6325">
        <w:rPr>
          <w:rFonts w:cs="Arial"/>
          <w:sz w:val="18"/>
          <w:szCs w:val="18"/>
        </w:rPr>
        <w:t xml:space="preserve"> </w:t>
      </w:r>
    </w:p>
    <w:p w14:paraId="0E37643D" w14:textId="77777777" w:rsidR="00D93D54" w:rsidRPr="002A5109" w:rsidRDefault="002A5109" w:rsidP="002A5109">
      <w:pPr>
        <w:pStyle w:val="Prrafodelista"/>
        <w:numPr>
          <w:ilvl w:val="1"/>
          <w:numId w:val="7"/>
        </w:numPr>
        <w:rPr>
          <w:b/>
          <w:bCs/>
          <w:sz w:val="24"/>
          <w:szCs w:val="24"/>
        </w:rPr>
      </w:pPr>
      <w:r>
        <w:rPr>
          <w:b/>
          <w:bCs/>
          <w:sz w:val="24"/>
          <w:szCs w:val="24"/>
        </w:rPr>
        <w:t>Aporte general de los programas y proyectos a la educación</w:t>
      </w:r>
    </w:p>
    <w:tbl>
      <w:tblPr>
        <w:tblW w:w="8648" w:type="dxa"/>
        <w:jc w:val="center"/>
        <w:tblCellMar>
          <w:left w:w="70" w:type="dxa"/>
          <w:right w:w="70" w:type="dxa"/>
        </w:tblCellMar>
        <w:tblLook w:val="0600" w:firstRow="0" w:lastRow="0" w:firstColumn="0" w:lastColumn="0" w:noHBand="1" w:noVBand="1"/>
      </w:tblPr>
      <w:tblGrid>
        <w:gridCol w:w="4306"/>
        <w:gridCol w:w="1123"/>
        <w:gridCol w:w="1270"/>
        <w:gridCol w:w="686"/>
        <w:gridCol w:w="1263"/>
      </w:tblGrid>
      <w:tr w:rsidR="00D93D54" w:rsidRPr="009335DB" w14:paraId="79412FBC" w14:textId="77777777" w:rsidTr="0059299E">
        <w:trPr>
          <w:trHeight w:val="451"/>
          <w:jc w:val="center"/>
        </w:trPr>
        <w:tc>
          <w:tcPr>
            <w:tcW w:w="4306" w:type="dxa"/>
            <w:tcBorders>
              <w:top w:val="single" w:sz="4" w:space="0" w:color="auto"/>
              <w:left w:val="single" w:sz="4" w:space="0" w:color="auto"/>
              <w:bottom w:val="single" w:sz="4" w:space="0" w:color="auto"/>
              <w:right w:val="single" w:sz="4" w:space="0" w:color="auto"/>
            </w:tcBorders>
            <w:shd w:val="clear" w:color="000000" w:fill="277380"/>
            <w:vAlign w:val="center"/>
            <w:hideMark/>
          </w:tcPr>
          <w:p w14:paraId="7E0D21BE" w14:textId="77777777" w:rsidR="00D93D54" w:rsidRPr="009335DB" w:rsidRDefault="00D93D54" w:rsidP="00D93D54">
            <w:pPr>
              <w:spacing w:after="0" w:line="240" w:lineRule="auto"/>
              <w:jc w:val="center"/>
              <w:rPr>
                <w:rFonts w:ascii="Calibri" w:eastAsia="Times New Roman" w:hAnsi="Calibri" w:cs="Calibri"/>
                <w:b/>
                <w:bCs/>
                <w:color w:val="FFFFFF"/>
                <w:sz w:val="18"/>
                <w:szCs w:val="18"/>
                <w:lang w:eastAsia="es-CR"/>
              </w:rPr>
            </w:pPr>
            <w:r w:rsidRPr="009335DB">
              <w:rPr>
                <w:rFonts w:ascii="Calibri" w:eastAsia="Times New Roman" w:hAnsi="Calibri" w:cs="Calibri"/>
                <w:b/>
                <w:bCs/>
                <w:color w:val="FFFFFF"/>
                <w:sz w:val="18"/>
                <w:szCs w:val="18"/>
                <w:lang w:eastAsia="es-CR"/>
              </w:rPr>
              <w:t xml:space="preserve">Datos de Aporte a la Educación </w:t>
            </w:r>
          </w:p>
        </w:tc>
        <w:tc>
          <w:tcPr>
            <w:tcW w:w="1123" w:type="dxa"/>
            <w:tcBorders>
              <w:top w:val="single" w:sz="4" w:space="0" w:color="auto"/>
              <w:left w:val="nil"/>
              <w:bottom w:val="single" w:sz="4" w:space="0" w:color="auto"/>
              <w:right w:val="single" w:sz="4" w:space="0" w:color="auto"/>
            </w:tcBorders>
            <w:shd w:val="clear" w:color="000000" w:fill="277380"/>
            <w:vAlign w:val="center"/>
            <w:hideMark/>
          </w:tcPr>
          <w:p w14:paraId="58D46EF5" w14:textId="2C8FE841" w:rsidR="00D93D54" w:rsidRPr="009335DB" w:rsidRDefault="007A770D" w:rsidP="00D93D54">
            <w:pPr>
              <w:spacing w:after="0" w:line="240" w:lineRule="auto"/>
              <w:jc w:val="center"/>
              <w:rPr>
                <w:rFonts w:ascii="Calibri" w:eastAsia="Times New Roman" w:hAnsi="Calibri" w:cs="Calibri"/>
                <w:b/>
                <w:bCs/>
                <w:color w:val="FFFFFF"/>
                <w:sz w:val="18"/>
                <w:szCs w:val="18"/>
                <w:lang w:eastAsia="es-CR"/>
              </w:rPr>
            </w:pPr>
            <w:r>
              <w:rPr>
                <w:rFonts w:ascii="Calibri" w:eastAsia="Times New Roman" w:hAnsi="Calibri" w:cs="Calibri"/>
                <w:b/>
                <w:bCs/>
                <w:color w:val="FFFFFF"/>
                <w:sz w:val="18"/>
                <w:szCs w:val="18"/>
                <w:lang w:eastAsia="es-CR"/>
              </w:rPr>
              <w:t>Enero-</w:t>
            </w:r>
            <w:r w:rsidRPr="009335DB">
              <w:rPr>
                <w:rFonts w:ascii="Calibri" w:eastAsia="Times New Roman" w:hAnsi="Calibri" w:cs="Calibri"/>
                <w:b/>
                <w:bCs/>
                <w:color w:val="FFFFFF"/>
                <w:sz w:val="18"/>
                <w:szCs w:val="18"/>
                <w:lang w:eastAsia="es-CR"/>
              </w:rPr>
              <w:t>2</w:t>
            </w:r>
            <w:r>
              <w:rPr>
                <w:rFonts w:ascii="Calibri" w:eastAsia="Times New Roman" w:hAnsi="Calibri" w:cs="Calibri"/>
                <w:b/>
                <w:bCs/>
                <w:color w:val="FFFFFF"/>
                <w:sz w:val="18"/>
                <w:szCs w:val="18"/>
                <w:lang w:eastAsia="es-CR"/>
              </w:rPr>
              <w:t>1</w:t>
            </w:r>
          </w:p>
        </w:tc>
        <w:tc>
          <w:tcPr>
            <w:tcW w:w="1270" w:type="dxa"/>
            <w:tcBorders>
              <w:top w:val="single" w:sz="4" w:space="0" w:color="auto"/>
              <w:left w:val="nil"/>
              <w:bottom w:val="single" w:sz="4" w:space="0" w:color="auto"/>
              <w:right w:val="single" w:sz="4" w:space="0" w:color="auto"/>
            </w:tcBorders>
            <w:shd w:val="clear" w:color="000000" w:fill="277380"/>
            <w:vAlign w:val="center"/>
            <w:hideMark/>
          </w:tcPr>
          <w:p w14:paraId="68B18D6F" w14:textId="023A569B" w:rsidR="00D93D54" w:rsidRPr="009335DB" w:rsidRDefault="007A770D" w:rsidP="00D93D54">
            <w:pPr>
              <w:spacing w:after="0" w:line="240" w:lineRule="auto"/>
              <w:jc w:val="center"/>
              <w:rPr>
                <w:rFonts w:ascii="Calibri" w:eastAsia="Times New Roman" w:hAnsi="Calibri" w:cs="Calibri"/>
                <w:b/>
                <w:bCs/>
                <w:color w:val="FFFFFF"/>
                <w:sz w:val="18"/>
                <w:szCs w:val="18"/>
                <w:lang w:eastAsia="es-CR"/>
              </w:rPr>
            </w:pPr>
            <w:r>
              <w:rPr>
                <w:rFonts w:ascii="Calibri" w:eastAsia="Times New Roman" w:hAnsi="Calibri" w:cs="Calibri"/>
                <w:b/>
                <w:bCs/>
                <w:color w:val="FFFFFF"/>
                <w:sz w:val="18"/>
                <w:szCs w:val="18"/>
                <w:lang w:eastAsia="es-CR"/>
              </w:rPr>
              <w:t>Febrero</w:t>
            </w:r>
            <w:r w:rsidR="004F1FFE">
              <w:rPr>
                <w:rFonts w:ascii="Calibri" w:eastAsia="Times New Roman" w:hAnsi="Calibri" w:cs="Calibri"/>
                <w:b/>
                <w:bCs/>
                <w:color w:val="FFFFFF"/>
                <w:sz w:val="18"/>
                <w:szCs w:val="18"/>
                <w:lang w:eastAsia="es-CR"/>
              </w:rPr>
              <w:t>-</w:t>
            </w:r>
            <w:r w:rsidR="00D93D54" w:rsidRPr="009335DB">
              <w:rPr>
                <w:rFonts w:ascii="Calibri" w:eastAsia="Times New Roman" w:hAnsi="Calibri" w:cs="Calibri"/>
                <w:b/>
                <w:bCs/>
                <w:color w:val="FFFFFF"/>
                <w:sz w:val="18"/>
                <w:szCs w:val="18"/>
                <w:lang w:eastAsia="es-CR"/>
              </w:rPr>
              <w:t>2</w:t>
            </w:r>
            <w:r w:rsidR="00462173">
              <w:rPr>
                <w:rFonts w:ascii="Calibri" w:eastAsia="Times New Roman" w:hAnsi="Calibri" w:cs="Calibri"/>
                <w:b/>
                <w:bCs/>
                <w:color w:val="FFFFFF"/>
                <w:sz w:val="18"/>
                <w:szCs w:val="18"/>
                <w:lang w:eastAsia="es-CR"/>
              </w:rPr>
              <w:t>1</w:t>
            </w:r>
          </w:p>
        </w:tc>
        <w:tc>
          <w:tcPr>
            <w:tcW w:w="686" w:type="dxa"/>
            <w:tcBorders>
              <w:top w:val="single" w:sz="4" w:space="0" w:color="auto"/>
              <w:left w:val="nil"/>
              <w:bottom w:val="single" w:sz="4" w:space="0" w:color="auto"/>
              <w:right w:val="single" w:sz="4" w:space="0" w:color="auto"/>
            </w:tcBorders>
            <w:shd w:val="clear" w:color="000000" w:fill="277380"/>
            <w:vAlign w:val="center"/>
            <w:hideMark/>
          </w:tcPr>
          <w:p w14:paraId="7E8BD2C2" w14:textId="77777777" w:rsidR="00D93D54" w:rsidRPr="009335DB" w:rsidRDefault="00D93D54" w:rsidP="00D93D54">
            <w:pPr>
              <w:spacing w:after="0" w:line="240" w:lineRule="auto"/>
              <w:jc w:val="center"/>
              <w:rPr>
                <w:rFonts w:ascii="Calibri" w:eastAsia="Times New Roman" w:hAnsi="Calibri" w:cs="Calibri"/>
                <w:b/>
                <w:bCs/>
                <w:color w:val="FFFFFF"/>
                <w:sz w:val="18"/>
                <w:szCs w:val="18"/>
                <w:lang w:eastAsia="es-CR"/>
              </w:rPr>
            </w:pPr>
            <w:r w:rsidRPr="009335DB">
              <w:rPr>
                <w:rFonts w:ascii="Calibri" w:eastAsia="Times New Roman" w:hAnsi="Calibri" w:cs="Calibri"/>
                <w:b/>
                <w:bCs/>
                <w:color w:val="FFFFFF"/>
                <w:sz w:val="18"/>
                <w:szCs w:val="18"/>
                <w:lang w:eastAsia="es-CR"/>
              </w:rPr>
              <w:t>Avance</w:t>
            </w:r>
          </w:p>
        </w:tc>
        <w:tc>
          <w:tcPr>
            <w:tcW w:w="1263" w:type="dxa"/>
            <w:tcBorders>
              <w:top w:val="single" w:sz="4" w:space="0" w:color="auto"/>
              <w:left w:val="nil"/>
              <w:bottom w:val="single" w:sz="4" w:space="0" w:color="auto"/>
              <w:right w:val="single" w:sz="4" w:space="0" w:color="auto"/>
            </w:tcBorders>
            <w:shd w:val="clear" w:color="000000" w:fill="277380"/>
            <w:vAlign w:val="center"/>
            <w:hideMark/>
          </w:tcPr>
          <w:p w14:paraId="55214AD8" w14:textId="77777777" w:rsidR="00D93D54" w:rsidRPr="009335DB" w:rsidRDefault="00D93D54" w:rsidP="00D93D54">
            <w:pPr>
              <w:spacing w:after="0" w:line="240" w:lineRule="auto"/>
              <w:jc w:val="center"/>
              <w:rPr>
                <w:rFonts w:ascii="Calibri" w:eastAsia="Times New Roman" w:hAnsi="Calibri" w:cs="Calibri"/>
                <w:b/>
                <w:bCs/>
                <w:color w:val="FFFFFF"/>
                <w:sz w:val="18"/>
                <w:szCs w:val="18"/>
                <w:lang w:eastAsia="es-CR"/>
              </w:rPr>
            </w:pPr>
            <w:r w:rsidRPr="009335DB">
              <w:rPr>
                <w:rFonts w:ascii="Calibri" w:eastAsia="Times New Roman" w:hAnsi="Calibri" w:cs="Calibri"/>
                <w:b/>
                <w:bCs/>
                <w:color w:val="FFFFFF"/>
                <w:sz w:val="18"/>
                <w:szCs w:val="18"/>
                <w:lang w:eastAsia="es-CR"/>
              </w:rPr>
              <w:t xml:space="preserve">% </w:t>
            </w:r>
            <w:r w:rsidR="009335DB" w:rsidRPr="009335DB">
              <w:rPr>
                <w:rFonts w:ascii="Calibri" w:eastAsia="Times New Roman" w:hAnsi="Calibri" w:cs="Calibri"/>
                <w:b/>
                <w:bCs/>
                <w:color w:val="FFFFFF"/>
                <w:sz w:val="18"/>
                <w:szCs w:val="18"/>
                <w:lang w:eastAsia="es-CR"/>
              </w:rPr>
              <w:t>variación</w:t>
            </w:r>
            <w:r w:rsidR="00ED477D" w:rsidRPr="009335DB">
              <w:rPr>
                <w:rFonts w:ascii="Calibri" w:eastAsia="Times New Roman" w:hAnsi="Calibri" w:cs="Calibri"/>
                <w:b/>
                <w:bCs/>
                <w:color w:val="FFFFFF"/>
                <w:sz w:val="18"/>
                <w:szCs w:val="18"/>
                <w:lang w:eastAsia="es-CR"/>
              </w:rPr>
              <w:t xml:space="preserve"> mensu</w:t>
            </w:r>
            <w:r w:rsidR="008019FA" w:rsidRPr="009335DB">
              <w:rPr>
                <w:rFonts w:ascii="Calibri" w:eastAsia="Times New Roman" w:hAnsi="Calibri" w:cs="Calibri"/>
                <w:b/>
                <w:bCs/>
                <w:color w:val="FFFFFF"/>
                <w:sz w:val="18"/>
                <w:szCs w:val="18"/>
                <w:lang w:eastAsia="es-CR"/>
              </w:rPr>
              <w:t>al</w:t>
            </w:r>
          </w:p>
        </w:tc>
      </w:tr>
      <w:tr w:rsidR="007A770D" w:rsidRPr="009335DB" w14:paraId="655549EA" w14:textId="77777777" w:rsidTr="0059299E">
        <w:trPr>
          <w:trHeight w:val="301"/>
          <w:jc w:val="center"/>
        </w:trPr>
        <w:tc>
          <w:tcPr>
            <w:tcW w:w="4306" w:type="dxa"/>
            <w:tcBorders>
              <w:top w:val="nil"/>
              <w:left w:val="single" w:sz="4" w:space="0" w:color="auto"/>
              <w:bottom w:val="single" w:sz="4" w:space="0" w:color="auto"/>
              <w:right w:val="single" w:sz="4" w:space="0" w:color="auto"/>
            </w:tcBorders>
            <w:shd w:val="clear" w:color="auto" w:fill="auto"/>
            <w:vAlign w:val="bottom"/>
            <w:hideMark/>
          </w:tcPr>
          <w:p w14:paraId="54D13562" w14:textId="77777777" w:rsidR="007A770D" w:rsidRPr="009335DB" w:rsidRDefault="007A770D" w:rsidP="007A770D">
            <w:pPr>
              <w:spacing w:after="0" w:line="240" w:lineRule="auto"/>
              <w:rPr>
                <w:rFonts w:ascii="Calibri" w:eastAsia="Times New Roman" w:hAnsi="Calibri" w:cs="Calibri"/>
                <w:color w:val="000000"/>
                <w:sz w:val="18"/>
                <w:szCs w:val="18"/>
                <w:lang w:eastAsia="es-CR"/>
              </w:rPr>
            </w:pPr>
            <w:r w:rsidRPr="009335DB">
              <w:rPr>
                <w:rFonts w:ascii="Calibri" w:eastAsia="Times New Roman" w:hAnsi="Calibri" w:cs="Calibri"/>
                <w:color w:val="000000"/>
                <w:sz w:val="18"/>
                <w:szCs w:val="18"/>
                <w:lang w:eastAsia="es-CR"/>
              </w:rPr>
              <w:t xml:space="preserve">Dispositivos entregados a centros educativos </w:t>
            </w:r>
          </w:p>
        </w:tc>
        <w:tc>
          <w:tcPr>
            <w:tcW w:w="1123" w:type="dxa"/>
            <w:tcBorders>
              <w:top w:val="nil"/>
              <w:left w:val="nil"/>
              <w:bottom w:val="single" w:sz="4" w:space="0" w:color="auto"/>
              <w:right w:val="single" w:sz="4" w:space="0" w:color="auto"/>
            </w:tcBorders>
            <w:shd w:val="clear" w:color="auto" w:fill="auto"/>
            <w:vAlign w:val="bottom"/>
            <w:hideMark/>
          </w:tcPr>
          <w:p w14:paraId="78F9D4A1" w14:textId="43F4F420" w:rsidR="007A770D" w:rsidRPr="00387D74" w:rsidRDefault="007A770D" w:rsidP="007A770D">
            <w:pPr>
              <w:spacing w:after="0" w:line="240" w:lineRule="auto"/>
              <w:jc w:val="center"/>
              <w:rPr>
                <w:rFonts w:ascii="Calibri" w:eastAsia="Times New Roman" w:hAnsi="Calibri" w:cs="Calibri"/>
                <w:color w:val="000000"/>
                <w:sz w:val="18"/>
                <w:szCs w:val="18"/>
                <w:lang w:eastAsia="es-CR"/>
              </w:rPr>
            </w:pPr>
            <w:r w:rsidRPr="00387D74">
              <w:rPr>
                <w:rFonts w:ascii="Calibri" w:eastAsia="Times New Roman" w:hAnsi="Calibri" w:cs="Calibri"/>
                <w:color w:val="000000"/>
                <w:sz w:val="18"/>
                <w:szCs w:val="18"/>
                <w:lang w:eastAsia="es-CR"/>
              </w:rPr>
              <w:t xml:space="preserve">   26 388</w:t>
            </w:r>
          </w:p>
        </w:tc>
        <w:tc>
          <w:tcPr>
            <w:tcW w:w="1270" w:type="dxa"/>
            <w:tcBorders>
              <w:top w:val="nil"/>
              <w:left w:val="nil"/>
              <w:bottom w:val="single" w:sz="4" w:space="0" w:color="auto"/>
              <w:right w:val="single" w:sz="4" w:space="0" w:color="auto"/>
            </w:tcBorders>
            <w:shd w:val="clear" w:color="auto" w:fill="auto"/>
            <w:vAlign w:val="bottom"/>
            <w:hideMark/>
          </w:tcPr>
          <w:p w14:paraId="235F1123" w14:textId="77777777" w:rsidR="007A770D" w:rsidRPr="00387D74" w:rsidRDefault="007A770D" w:rsidP="007A770D">
            <w:pPr>
              <w:spacing w:after="0" w:line="240" w:lineRule="auto"/>
              <w:jc w:val="center"/>
              <w:rPr>
                <w:rFonts w:ascii="Calibri" w:eastAsia="Times New Roman" w:hAnsi="Calibri" w:cs="Calibri"/>
                <w:color w:val="000000"/>
                <w:sz w:val="18"/>
                <w:szCs w:val="18"/>
                <w:lang w:eastAsia="es-CR"/>
              </w:rPr>
            </w:pPr>
            <w:r w:rsidRPr="00387D74">
              <w:rPr>
                <w:rFonts w:ascii="Calibri" w:eastAsia="Times New Roman" w:hAnsi="Calibri" w:cs="Calibri"/>
                <w:color w:val="000000"/>
                <w:sz w:val="18"/>
                <w:szCs w:val="18"/>
                <w:lang w:eastAsia="es-CR"/>
              </w:rPr>
              <w:t xml:space="preserve">   26 388</w:t>
            </w:r>
          </w:p>
        </w:tc>
        <w:tc>
          <w:tcPr>
            <w:tcW w:w="686" w:type="dxa"/>
            <w:tcBorders>
              <w:top w:val="nil"/>
              <w:left w:val="nil"/>
              <w:bottom w:val="single" w:sz="4" w:space="0" w:color="auto"/>
              <w:right w:val="single" w:sz="4" w:space="0" w:color="auto"/>
            </w:tcBorders>
            <w:shd w:val="clear" w:color="auto" w:fill="auto"/>
            <w:vAlign w:val="bottom"/>
            <w:hideMark/>
          </w:tcPr>
          <w:p w14:paraId="11212DE1" w14:textId="77777777" w:rsidR="007A770D" w:rsidRPr="009335DB" w:rsidRDefault="007A770D" w:rsidP="007A770D">
            <w:pPr>
              <w:spacing w:after="0" w:line="240" w:lineRule="auto"/>
              <w:jc w:val="center"/>
              <w:rPr>
                <w:rFonts w:ascii="Calibri" w:eastAsia="Times New Roman" w:hAnsi="Calibri" w:cs="Calibri"/>
                <w:color w:val="000000"/>
                <w:sz w:val="18"/>
                <w:szCs w:val="18"/>
                <w:lang w:eastAsia="es-CR"/>
              </w:rPr>
            </w:pPr>
            <w:r w:rsidRPr="009335DB">
              <w:rPr>
                <w:rFonts w:ascii="Calibri" w:eastAsia="Times New Roman" w:hAnsi="Calibri" w:cs="Calibri"/>
                <w:color w:val="000000"/>
                <w:sz w:val="18"/>
                <w:szCs w:val="18"/>
                <w:lang w:eastAsia="es-CR"/>
              </w:rPr>
              <w:t>0</w:t>
            </w:r>
          </w:p>
        </w:tc>
        <w:tc>
          <w:tcPr>
            <w:tcW w:w="1263" w:type="dxa"/>
            <w:tcBorders>
              <w:top w:val="nil"/>
              <w:left w:val="nil"/>
              <w:bottom w:val="single" w:sz="4" w:space="0" w:color="auto"/>
              <w:right w:val="single" w:sz="4" w:space="0" w:color="auto"/>
            </w:tcBorders>
            <w:shd w:val="clear" w:color="auto" w:fill="auto"/>
            <w:vAlign w:val="bottom"/>
            <w:hideMark/>
          </w:tcPr>
          <w:p w14:paraId="40E9D320" w14:textId="79683314" w:rsidR="007A770D" w:rsidRPr="009335DB" w:rsidRDefault="007A770D" w:rsidP="007A770D">
            <w:pPr>
              <w:spacing w:after="0" w:line="240" w:lineRule="auto"/>
              <w:jc w:val="center"/>
              <w:rPr>
                <w:rFonts w:ascii="Calibri" w:eastAsia="Times New Roman" w:hAnsi="Calibri" w:cs="Calibri"/>
                <w:color w:val="000000"/>
                <w:sz w:val="18"/>
                <w:szCs w:val="18"/>
                <w:lang w:eastAsia="es-CR"/>
              </w:rPr>
            </w:pPr>
            <w:r w:rsidRPr="009335DB">
              <w:rPr>
                <w:rFonts w:ascii="Calibri" w:eastAsia="Times New Roman" w:hAnsi="Calibri" w:cs="Calibri"/>
                <w:color w:val="000000"/>
                <w:sz w:val="18"/>
                <w:szCs w:val="18"/>
                <w:lang w:eastAsia="es-CR"/>
              </w:rPr>
              <w:t>0</w:t>
            </w:r>
            <w:r w:rsidR="00980156">
              <w:rPr>
                <w:rFonts w:ascii="Calibri" w:eastAsia="Times New Roman" w:hAnsi="Calibri" w:cs="Calibri"/>
                <w:color w:val="000000"/>
                <w:sz w:val="18"/>
                <w:szCs w:val="18"/>
                <w:lang w:eastAsia="es-CR"/>
              </w:rPr>
              <w:t>,0</w:t>
            </w:r>
            <w:r w:rsidRPr="009335DB">
              <w:rPr>
                <w:rFonts w:ascii="Calibri" w:eastAsia="Times New Roman" w:hAnsi="Calibri" w:cs="Calibri"/>
                <w:color w:val="000000"/>
                <w:sz w:val="18"/>
                <w:szCs w:val="18"/>
                <w:lang w:eastAsia="es-CR"/>
              </w:rPr>
              <w:t>%</w:t>
            </w:r>
          </w:p>
        </w:tc>
      </w:tr>
      <w:tr w:rsidR="007A770D" w:rsidRPr="009335DB" w14:paraId="1459AA9E" w14:textId="77777777" w:rsidTr="0059299E">
        <w:trPr>
          <w:trHeight w:val="150"/>
          <w:jc w:val="center"/>
        </w:trPr>
        <w:tc>
          <w:tcPr>
            <w:tcW w:w="4306" w:type="dxa"/>
            <w:tcBorders>
              <w:top w:val="nil"/>
              <w:left w:val="single" w:sz="4" w:space="0" w:color="auto"/>
              <w:bottom w:val="single" w:sz="4" w:space="0" w:color="auto"/>
              <w:right w:val="single" w:sz="4" w:space="0" w:color="auto"/>
            </w:tcBorders>
            <w:shd w:val="clear" w:color="auto" w:fill="EBFFFF"/>
            <w:vAlign w:val="bottom"/>
            <w:hideMark/>
          </w:tcPr>
          <w:p w14:paraId="1401874D" w14:textId="77777777" w:rsidR="007A770D" w:rsidRPr="004E557E" w:rsidRDefault="007A770D" w:rsidP="007A770D">
            <w:pPr>
              <w:spacing w:after="0" w:line="240" w:lineRule="auto"/>
              <w:rPr>
                <w:rFonts w:ascii="Calibri" w:eastAsia="Times New Roman" w:hAnsi="Calibri" w:cs="Calibri"/>
                <w:color w:val="000000"/>
                <w:sz w:val="18"/>
                <w:szCs w:val="18"/>
                <w:lang w:eastAsia="es-CR"/>
              </w:rPr>
            </w:pPr>
            <w:r w:rsidRPr="004E557E">
              <w:rPr>
                <w:rFonts w:ascii="Calibri" w:eastAsia="Times New Roman" w:hAnsi="Calibri" w:cs="Calibri"/>
                <w:color w:val="000000"/>
                <w:sz w:val="18"/>
                <w:szCs w:val="18"/>
                <w:lang w:eastAsia="es-CR"/>
              </w:rPr>
              <w:t>Niños y jóvenes en edad escolar (hasta 17 años) en los hogares conectados</w:t>
            </w:r>
          </w:p>
        </w:tc>
        <w:tc>
          <w:tcPr>
            <w:tcW w:w="1123" w:type="dxa"/>
            <w:tcBorders>
              <w:top w:val="nil"/>
              <w:left w:val="nil"/>
              <w:bottom w:val="single" w:sz="4" w:space="0" w:color="auto"/>
              <w:right w:val="single" w:sz="4" w:space="0" w:color="auto"/>
            </w:tcBorders>
            <w:shd w:val="clear" w:color="auto" w:fill="EBFFFF"/>
            <w:vAlign w:val="center"/>
            <w:hideMark/>
          </w:tcPr>
          <w:p w14:paraId="19B06107" w14:textId="50E1705B" w:rsidR="007A770D" w:rsidRPr="00387D74" w:rsidRDefault="007A770D" w:rsidP="007A770D">
            <w:pPr>
              <w:spacing w:after="0" w:line="240" w:lineRule="auto"/>
              <w:jc w:val="center"/>
              <w:rPr>
                <w:rFonts w:ascii="Calibri" w:eastAsia="Times New Roman" w:hAnsi="Calibri" w:cs="Calibri"/>
                <w:sz w:val="18"/>
                <w:szCs w:val="18"/>
                <w:lang w:eastAsia="es-CR"/>
              </w:rPr>
            </w:pPr>
            <w:r>
              <w:rPr>
                <w:rFonts w:ascii="Calibri" w:eastAsia="Times New Roman" w:hAnsi="Calibri" w:cs="Calibri"/>
                <w:sz w:val="18"/>
                <w:szCs w:val="18"/>
                <w:lang w:eastAsia="es-CR"/>
              </w:rPr>
              <w:t>247 782</w:t>
            </w:r>
          </w:p>
        </w:tc>
        <w:tc>
          <w:tcPr>
            <w:tcW w:w="1270" w:type="dxa"/>
            <w:tcBorders>
              <w:top w:val="nil"/>
              <w:left w:val="nil"/>
              <w:bottom w:val="single" w:sz="4" w:space="0" w:color="auto"/>
              <w:right w:val="single" w:sz="4" w:space="0" w:color="auto"/>
            </w:tcBorders>
            <w:shd w:val="clear" w:color="auto" w:fill="EBFFFF"/>
            <w:vAlign w:val="center"/>
            <w:hideMark/>
          </w:tcPr>
          <w:p w14:paraId="1E870B08" w14:textId="79DF7312" w:rsidR="007A770D" w:rsidRPr="00387D74" w:rsidRDefault="00F23BE1" w:rsidP="007A770D">
            <w:pPr>
              <w:spacing w:after="0" w:line="240" w:lineRule="auto"/>
              <w:jc w:val="center"/>
              <w:rPr>
                <w:rFonts w:ascii="Calibri" w:eastAsia="Times New Roman" w:hAnsi="Calibri" w:cs="Calibri"/>
                <w:sz w:val="18"/>
                <w:szCs w:val="18"/>
                <w:lang w:eastAsia="es-CR"/>
              </w:rPr>
            </w:pPr>
            <w:r>
              <w:rPr>
                <w:rFonts w:ascii="Calibri" w:eastAsia="Times New Roman" w:hAnsi="Calibri" w:cs="Calibri"/>
                <w:sz w:val="18"/>
                <w:szCs w:val="18"/>
                <w:lang w:eastAsia="es-CR"/>
              </w:rPr>
              <w:t>251 760</w:t>
            </w:r>
          </w:p>
        </w:tc>
        <w:tc>
          <w:tcPr>
            <w:tcW w:w="686" w:type="dxa"/>
            <w:tcBorders>
              <w:top w:val="nil"/>
              <w:left w:val="nil"/>
              <w:bottom w:val="single" w:sz="4" w:space="0" w:color="auto"/>
              <w:right w:val="single" w:sz="4" w:space="0" w:color="auto"/>
            </w:tcBorders>
            <w:shd w:val="clear" w:color="auto" w:fill="EBFFFF"/>
            <w:vAlign w:val="center"/>
            <w:hideMark/>
          </w:tcPr>
          <w:p w14:paraId="3DBF024E" w14:textId="483151AC" w:rsidR="007A770D" w:rsidRPr="004E557E" w:rsidRDefault="007A770D" w:rsidP="007A770D">
            <w:pPr>
              <w:spacing w:after="0" w:line="240" w:lineRule="auto"/>
              <w:jc w:val="center"/>
              <w:rPr>
                <w:rFonts w:ascii="Calibri" w:eastAsia="Times New Roman" w:hAnsi="Calibri" w:cs="Calibri"/>
                <w:sz w:val="18"/>
                <w:szCs w:val="18"/>
                <w:lang w:eastAsia="es-CR"/>
              </w:rPr>
            </w:pPr>
            <w:r>
              <w:rPr>
                <w:rFonts w:ascii="Calibri" w:eastAsia="Times New Roman" w:hAnsi="Calibri" w:cs="Calibri"/>
                <w:sz w:val="18"/>
                <w:szCs w:val="18"/>
                <w:lang w:eastAsia="es-CR"/>
              </w:rPr>
              <w:t>3</w:t>
            </w:r>
            <w:r w:rsidR="00980156">
              <w:rPr>
                <w:rFonts w:ascii="Calibri" w:eastAsia="Times New Roman" w:hAnsi="Calibri" w:cs="Calibri"/>
                <w:sz w:val="18"/>
                <w:szCs w:val="18"/>
                <w:lang w:eastAsia="es-CR"/>
              </w:rPr>
              <w:t>978</w:t>
            </w:r>
          </w:p>
        </w:tc>
        <w:tc>
          <w:tcPr>
            <w:tcW w:w="1263" w:type="dxa"/>
            <w:tcBorders>
              <w:top w:val="nil"/>
              <w:left w:val="nil"/>
              <w:bottom w:val="single" w:sz="4" w:space="0" w:color="auto"/>
              <w:right w:val="single" w:sz="4" w:space="0" w:color="auto"/>
            </w:tcBorders>
            <w:shd w:val="clear" w:color="auto" w:fill="EBFFFF"/>
            <w:vAlign w:val="center"/>
            <w:hideMark/>
          </w:tcPr>
          <w:p w14:paraId="63C8405A" w14:textId="24C95958" w:rsidR="007A770D" w:rsidRPr="004E557E" w:rsidRDefault="007A770D" w:rsidP="007A770D">
            <w:pPr>
              <w:spacing w:after="0" w:line="240" w:lineRule="auto"/>
              <w:jc w:val="center"/>
              <w:rPr>
                <w:rFonts w:ascii="Calibri" w:eastAsia="Times New Roman" w:hAnsi="Calibri" w:cs="Calibri"/>
                <w:sz w:val="18"/>
                <w:szCs w:val="18"/>
                <w:lang w:eastAsia="es-CR"/>
              </w:rPr>
            </w:pPr>
            <w:r>
              <w:rPr>
                <w:rFonts w:ascii="Calibri" w:eastAsia="Times New Roman" w:hAnsi="Calibri" w:cs="Calibri"/>
                <w:sz w:val="18"/>
                <w:szCs w:val="18"/>
                <w:lang w:eastAsia="es-CR"/>
              </w:rPr>
              <w:t>1,</w:t>
            </w:r>
            <w:r w:rsidR="00980156">
              <w:rPr>
                <w:rFonts w:ascii="Calibri" w:eastAsia="Times New Roman" w:hAnsi="Calibri" w:cs="Calibri"/>
                <w:sz w:val="18"/>
                <w:szCs w:val="18"/>
                <w:lang w:eastAsia="es-CR"/>
              </w:rPr>
              <w:t>6</w:t>
            </w:r>
            <w:r w:rsidRPr="004E557E">
              <w:rPr>
                <w:rFonts w:ascii="Calibri" w:eastAsia="Times New Roman" w:hAnsi="Calibri" w:cs="Calibri"/>
                <w:sz w:val="18"/>
                <w:szCs w:val="18"/>
                <w:lang w:eastAsia="es-CR"/>
              </w:rPr>
              <w:t>%</w:t>
            </w:r>
          </w:p>
        </w:tc>
      </w:tr>
      <w:tr w:rsidR="00980156" w:rsidRPr="009335DB" w14:paraId="2DC83505" w14:textId="77777777" w:rsidTr="00F3645E">
        <w:trPr>
          <w:trHeight w:val="150"/>
          <w:jc w:val="center"/>
        </w:trPr>
        <w:tc>
          <w:tcPr>
            <w:tcW w:w="4306" w:type="dxa"/>
            <w:tcBorders>
              <w:top w:val="nil"/>
              <w:left w:val="single" w:sz="4" w:space="0" w:color="auto"/>
              <w:bottom w:val="single" w:sz="4" w:space="0" w:color="auto"/>
              <w:right w:val="single" w:sz="4" w:space="0" w:color="auto"/>
            </w:tcBorders>
            <w:shd w:val="clear" w:color="auto" w:fill="auto"/>
            <w:vAlign w:val="bottom"/>
            <w:hideMark/>
          </w:tcPr>
          <w:p w14:paraId="4EF334C8" w14:textId="77777777" w:rsidR="00980156" w:rsidRPr="009335DB" w:rsidRDefault="00980156" w:rsidP="00980156">
            <w:pPr>
              <w:spacing w:after="0" w:line="240" w:lineRule="auto"/>
              <w:rPr>
                <w:rFonts w:ascii="Calibri" w:eastAsia="Times New Roman" w:hAnsi="Calibri" w:cs="Calibri"/>
                <w:color w:val="000000"/>
                <w:sz w:val="18"/>
                <w:szCs w:val="18"/>
                <w:lang w:eastAsia="es-CR"/>
              </w:rPr>
            </w:pPr>
            <w:r w:rsidRPr="009335DB">
              <w:rPr>
                <w:rFonts w:ascii="Calibri" w:eastAsia="Times New Roman" w:hAnsi="Calibri" w:cs="Calibri"/>
                <w:color w:val="000000"/>
                <w:sz w:val="18"/>
                <w:szCs w:val="18"/>
                <w:lang w:eastAsia="es-CR"/>
              </w:rPr>
              <w:t>Centros Educativos con Internet</w:t>
            </w:r>
          </w:p>
        </w:tc>
        <w:tc>
          <w:tcPr>
            <w:tcW w:w="1123" w:type="dxa"/>
            <w:tcBorders>
              <w:top w:val="nil"/>
              <w:left w:val="nil"/>
              <w:bottom w:val="single" w:sz="4" w:space="0" w:color="auto"/>
              <w:right w:val="single" w:sz="4" w:space="0" w:color="auto"/>
            </w:tcBorders>
            <w:shd w:val="clear" w:color="auto" w:fill="auto"/>
            <w:noWrap/>
            <w:vAlign w:val="center"/>
            <w:hideMark/>
          </w:tcPr>
          <w:p w14:paraId="633CBE23" w14:textId="73C78471" w:rsidR="00980156" w:rsidRPr="00980156" w:rsidRDefault="00980156" w:rsidP="00980156">
            <w:pPr>
              <w:spacing w:after="0" w:line="240" w:lineRule="auto"/>
              <w:jc w:val="center"/>
              <w:rPr>
                <w:rFonts w:ascii="Calibri" w:eastAsia="Times New Roman" w:hAnsi="Calibri" w:cs="Calibri"/>
                <w:color w:val="000000"/>
                <w:sz w:val="18"/>
                <w:szCs w:val="18"/>
                <w:lang w:eastAsia="es-CR"/>
              </w:rPr>
            </w:pPr>
            <w:r w:rsidRPr="00980156">
              <w:rPr>
                <w:rFonts w:ascii="Calibri" w:eastAsia="Times New Roman" w:hAnsi="Calibri" w:cs="Calibri"/>
                <w:color w:val="000000"/>
                <w:sz w:val="18"/>
                <w:szCs w:val="18"/>
                <w:lang w:eastAsia="es-CR"/>
              </w:rPr>
              <w:t>1398</w:t>
            </w:r>
          </w:p>
        </w:tc>
        <w:tc>
          <w:tcPr>
            <w:tcW w:w="1270" w:type="dxa"/>
            <w:tcBorders>
              <w:top w:val="nil"/>
              <w:left w:val="nil"/>
              <w:bottom w:val="single" w:sz="4" w:space="0" w:color="auto"/>
              <w:right w:val="single" w:sz="4" w:space="0" w:color="auto"/>
            </w:tcBorders>
            <w:shd w:val="clear" w:color="auto" w:fill="auto"/>
            <w:noWrap/>
            <w:vAlign w:val="center"/>
            <w:hideMark/>
          </w:tcPr>
          <w:p w14:paraId="2C572A9E" w14:textId="17C17865" w:rsidR="00980156" w:rsidRPr="00980156" w:rsidRDefault="00980156" w:rsidP="00980156">
            <w:pPr>
              <w:spacing w:after="0" w:line="240" w:lineRule="auto"/>
              <w:jc w:val="center"/>
              <w:rPr>
                <w:rFonts w:ascii="Calibri" w:eastAsia="Times New Roman" w:hAnsi="Calibri" w:cs="Calibri"/>
                <w:color w:val="000000"/>
                <w:sz w:val="18"/>
                <w:szCs w:val="18"/>
                <w:lang w:eastAsia="es-CR"/>
              </w:rPr>
            </w:pPr>
            <w:r w:rsidRPr="00980156">
              <w:rPr>
                <w:rFonts w:ascii="Calibri" w:eastAsia="Times New Roman" w:hAnsi="Calibri" w:cs="Calibri"/>
                <w:color w:val="000000"/>
                <w:sz w:val="18"/>
                <w:szCs w:val="18"/>
                <w:lang w:eastAsia="es-CR"/>
              </w:rPr>
              <w:t>1402</w:t>
            </w:r>
          </w:p>
        </w:tc>
        <w:tc>
          <w:tcPr>
            <w:tcW w:w="686" w:type="dxa"/>
            <w:tcBorders>
              <w:top w:val="nil"/>
              <w:left w:val="nil"/>
              <w:bottom w:val="single" w:sz="4" w:space="0" w:color="auto"/>
              <w:right w:val="single" w:sz="4" w:space="0" w:color="auto"/>
            </w:tcBorders>
            <w:shd w:val="clear" w:color="auto" w:fill="auto"/>
            <w:vAlign w:val="center"/>
            <w:hideMark/>
          </w:tcPr>
          <w:p w14:paraId="270ACA70" w14:textId="1DB7B3A9" w:rsidR="00980156" w:rsidRPr="00980156" w:rsidRDefault="00980156" w:rsidP="00980156">
            <w:pPr>
              <w:spacing w:after="0" w:line="240" w:lineRule="auto"/>
              <w:jc w:val="center"/>
              <w:rPr>
                <w:rFonts w:ascii="Calibri" w:eastAsia="Times New Roman" w:hAnsi="Calibri" w:cs="Calibri"/>
                <w:color w:val="000000"/>
                <w:sz w:val="18"/>
                <w:szCs w:val="18"/>
                <w:lang w:eastAsia="es-CR"/>
              </w:rPr>
            </w:pPr>
            <w:r w:rsidRPr="00980156">
              <w:rPr>
                <w:rFonts w:ascii="Calibri" w:eastAsia="Times New Roman" w:hAnsi="Calibri" w:cs="Calibri"/>
                <w:color w:val="000000"/>
                <w:sz w:val="18"/>
                <w:szCs w:val="18"/>
                <w:lang w:eastAsia="es-CR"/>
              </w:rPr>
              <w:t>4</w:t>
            </w:r>
          </w:p>
        </w:tc>
        <w:tc>
          <w:tcPr>
            <w:tcW w:w="1263" w:type="dxa"/>
            <w:tcBorders>
              <w:top w:val="nil"/>
              <w:left w:val="nil"/>
              <w:bottom w:val="single" w:sz="4" w:space="0" w:color="auto"/>
              <w:right w:val="single" w:sz="4" w:space="0" w:color="auto"/>
            </w:tcBorders>
            <w:shd w:val="clear" w:color="auto" w:fill="auto"/>
            <w:vAlign w:val="center"/>
            <w:hideMark/>
          </w:tcPr>
          <w:p w14:paraId="6404F8C3" w14:textId="22780551" w:rsidR="00980156" w:rsidRPr="00980156" w:rsidRDefault="00980156" w:rsidP="00980156">
            <w:pPr>
              <w:spacing w:after="0" w:line="240" w:lineRule="auto"/>
              <w:jc w:val="center"/>
              <w:rPr>
                <w:rFonts w:ascii="Calibri" w:eastAsia="Times New Roman" w:hAnsi="Calibri" w:cs="Calibri"/>
                <w:color w:val="000000"/>
                <w:sz w:val="18"/>
                <w:szCs w:val="18"/>
                <w:lang w:eastAsia="es-CR"/>
              </w:rPr>
            </w:pPr>
            <w:r w:rsidRPr="00980156">
              <w:rPr>
                <w:rFonts w:ascii="Calibri" w:eastAsia="Times New Roman" w:hAnsi="Calibri" w:cs="Calibri"/>
                <w:color w:val="000000"/>
                <w:sz w:val="18"/>
                <w:szCs w:val="18"/>
                <w:lang w:eastAsia="es-CR"/>
              </w:rPr>
              <w:t>0,3%</w:t>
            </w:r>
          </w:p>
        </w:tc>
      </w:tr>
      <w:tr w:rsidR="007A770D" w:rsidRPr="009335DB" w14:paraId="77EE78C1" w14:textId="77777777" w:rsidTr="0059299E">
        <w:trPr>
          <w:trHeight w:val="150"/>
          <w:jc w:val="center"/>
        </w:trPr>
        <w:tc>
          <w:tcPr>
            <w:tcW w:w="4306" w:type="dxa"/>
            <w:tcBorders>
              <w:top w:val="nil"/>
              <w:left w:val="single" w:sz="4" w:space="0" w:color="auto"/>
              <w:bottom w:val="single" w:sz="4" w:space="0" w:color="auto"/>
              <w:right w:val="single" w:sz="4" w:space="0" w:color="auto"/>
            </w:tcBorders>
            <w:shd w:val="clear" w:color="auto" w:fill="EBFFFF"/>
            <w:vAlign w:val="bottom"/>
            <w:hideMark/>
          </w:tcPr>
          <w:p w14:paraId="74A6D508" w14:textId="77777777" w:rsidR="007A770D" w:rsidRPr="009335DB" w:rsidRDefault="007A770D" w:rsidP="007A770D">
            <w:pPr>
              <w:spacing w:after="0" w:line="240" w:lineRule="auto"/>
              <w:rPr>
                <w:rFonts w:ascii="Calibri" w:eastAsia="Times New Roman" w:hAnsi="Calibri" w:cs="Calibri"/>
                <w:color w:val="000000"/>
                <w:sz w:val="18"/>
                <w:szCs w:val="18"/>
                <w:lang w:eastAsia="es-CR"/>
              </w:rPr>
            </w:pPr>
            <w:r w:rsidRPr="009335DB">
              <w:rPr>
                <w:rFonts w:ascii="Calibri" w:eastAsia="Times New Roman" w:hAnsi="Calibri" w:cs="Calibri"/>
                <w:color w:val="000000"/>
                <w:sz w:val="18"/>
                <w:szCs w:val="18"/>
                <w:lang w:eastAsia="es-CR"/>
              </w:rPr>
              <w:t>Centros educativos con dispositivos</w:t>
            </w:r>
          </w:p>
        </w:tc>
        <w:tc>
          <w:tcPr>
            <w:tcW w:w="1123" w:type="dxa"/>
            <w:tcBorders>
              <w:top w:val="nil"/>
              <w:left w:val="nil"/>
              <w:bottom w:val="single" w:sz="4" w:space="0" w:color="auto"/>
              <w:right w:val="single" w:sz="4" w:space="0" w:color="auto"/>
            </w:tcBorders>
            <w:shd w:val="clear" w:color="auto" w:fill="EBFFFF"/>
            <w:vAlign w:val="bottom"/>
            <w:hideMark/>
          </w:tcPr>
          <w:p w14:paraId="3F479A67" w14:textId="3A5BE71E" w:rsidR="007A770D" w:rsidRPr="00387D74" w:rsidRDefault="007A770D" w:rsidP="007A770D">
            <w:pPr>
              <w:spacing w:after="0" w:line="240" w:lineRule="auto"/>
              <w:jc w:val="center"/>
              <w:rPr>
                <w:rFonts w:ascii="Calibri" w:eastAsia="Times New Roman" w:hAnsi="Calibri" w:cs="Calibri"/>
                <w:color w:val="000000"/>
                <w:sz w:val="18"/>
                <w:szCs w:val="18"/>
                <w:lang w:eastAsia="es-CR"/>
              </w:rPr>
            </w:pPr>
            <w:r w:rsidRPr="00387D74">
              <w:rPr>
                <w:rFonts w:ascii="Calibri" w:eastAsia="Times New Roman" w:hAnsi="Calibri" w:cs="Calibri"/>
                <w:color w:val="000000"/>
                <w:sz w:val="18"/>
                <w:szCs w:val="18"/>
                <w:lang w:eastAsia="es-CR"/>
              </w:rPr>
              <w:t>335</w:t>
            </w:r>
          </w:p>
        </w:tc>
        <w:tc>
          <w:tcPr>
            <w:tcW w:w="1270" w:type="dxa"/>
            <w:tcBorders>
              <w:top w:val="nil"/>
              <w:left w:val="nil"/>
              <w:bottom w:val="single" w:sz="4" w:space="0" w:color="auto"/>
              <w:right w:val="single" w:sz="4" w:space="0" w:color="auto"/>
            </w:tcBorders>
            <w:shd w:val="clear" w:color="auto" w:fill="EBFFFF"/>
            <w:vAlign w:val="bottom"/>
            <w:hideMark/>
          </w:tcPr>
          <w:p w14:paraId="38FB3D0E" w14:textId="77777777" w:rsidR="007A770D" w:rsidRPr="00387D74" w:rsidRDefault="007A770D" w:rsidP="007A770D">
            <w:pPr>
              <w:spacing w:after="0" w:line="240" w:lineRule="auto"/>
              <w:jc w:val="center"/>
              <w:rPr>
                <w:rFonts w:ascii="Calibri" w:eastAsia="Times New Roman" w:hAnsi="Calibri" w:cs="Calibri"/>
                <w:color w:val="000000"/>
                <w:sz w:val="18"/>
                <w:szCs w:val="18"/>
                <w:lang w:eastAsia="es-CR"/>
              </w:rPr>
            </w:pPr>
            <w:r w:rsidRPr="00387D74">
              <w:rPr>
                <w:rFonts w:ascii="Calibri" w:eastAsia="Times New Roman" w:hAnsi="Calibri" w:cs="Calibri"/>
                <w:color w:val="000000"/>
                <w:sz w:val="18"/>
                <w:szCs w:val="18"/>
                <w:lang w:eastAsia="es-CR"/>
              </w:rPr>
              <w:t>335</w:t>
            </w:r>
          </w:p>
        </w:tc>
        <w:tc>
          <w:tcPr>
            <w:tcW w:w="686" w:type="dxa"/>
            <w:tcBorders>
              <w:top w:val="nil"/>
              <w:left w:val="nil"/>
              <w:bottom w:val="single" w:sz="4" w:space="0" w:color="auto"/>
              <w:right w:val="single" w:sz="4" w:space="0" w:color="auto"/>
            </w:tcBorders>
            <w:shd w:val="clear" w:color="auto" w:fill="EBFFFF"/>
            <w:vAlign w:val="bottom"/>
            <w:hideMark/>
          </w:tcPr>
          <w:p w14:paraId="1962218C" w14:textId="77777777" w:rsidR="007A770D" w:rsidRPr="009335DB" w:rsidRDefault="007A770D" w:rsidP="007A770D">
            <w:pPr>
              <w:spacing w:after="0" w:line="240" w:lineRule="auto"/>
              <w:jc w:val="center"/>
              <w:rPr>
                <w:rFonts w:ascii="Calibri" w:eastAsia="Times New Roman" w:hAnsi="Calibri" w:cs="Calibri"/>
                <w:color w:val="000000"/>
                <w:sz w:val="18"/>
                <w:szCs w:val="18"/>
                <w:lang w:eastAsia="es-CR"/>
              </w:rPr>
            </w:pPr>
            <w:r w:rsidRPr="009335DB">
              <w:rPr>
                <w:rFonts w:ascii="Calibri" w:eastAsia="Times New Roman" w:hAnsi="Calibri" w:cs="Calibri"/>
                <w:color w:val="000000"/>
                <w:sz w:val="18"/>
                <w:szCs w:val="18"/>
                <w:lang w:eastAsia="es-CR"/>
              </w:rPr>
              <w:t>0</w:t>
            </w:r>
          </w:p>
        </w:tc>
        <w:tc>
          <w:tcPr>
            <w:tcW w:w="1263" w:type="dxa"/>
            <w:tcBorders>
              <w:top w:val="nil"/>
              <w:left w:val="nil"/>
              <w:bottom w:val="single" w:sz="4" w:space="0" w:color="auto"/>
              <w:right w:val="single" w:sz="4" w:space="0" w:color="auto"/>
            </w:tcBorders>
            <w:shd w:val="clear" w:color="auto" w:fill="EBFFFF"/>
            <w:vAlign w:val="bottom"/>
            <w:hideMark/>
          </w:tcPr>
          <w:p w14:paraId="64ADBB11" w14:textId="1E6A6DE5" w:rsidR="007A770D" w:rsidRPr="009335DB" w:rsidRDefault="007A770D" w:rsidP="007A770D">
            <w:pPr>
              <w:spacing w:after="0" w:line="240" w:lineRule="auto"/>
              <w:jc w:val="center"/>
              <w:rPr>
                <w:rFonts w:ascii="Calibri" w:eastAsia="Times New Roman" w:hAnsi="Calibri" w:cs="Calibri"/>
                <w:color w:val="000000"/>
                <w:sz w:val="18"/>
                <w:szCs w:val="18"/>
                <w:lang w:eastAsia="es-CR"/>
              </w:rPr>
            </w:pPr>
            <w:r w:rsidRPr="009335DB">
              <w:rPr>
                <w:rFonts w:ascii="Calibri" w:eastAsia="Times New Roman" w:hAnsi="Calibri" w:cs="Calibri"/>
                <w:color w:val="000000"/>
                <w:sz w:val="18"/>
                <w:szCs w:val="18"/>
                <w:lang w:eastAsia="es-CR"/>
              </w:rPr>
              <w:t>0</w:t>
            </w:r>
            <w:r w:rsidR="00980156">
              <w:rPr>
                <w:rFonts w:ascii="Calibri" w:eastAsia="Times New Roman" w:hAnsi="Calibri" w:cs="Calibri"/>
                <w:color w:val="000000"/>
                <w:sz w:val="18"/>
                <w:szCs w:val="18"/>
                <w:lang w:eastAsia="es-CR"/>
              </w:rPr>
              <w:t>,0</w:t>
            </w:r>
            <w:r w:rsidRPr="009335DB">
              <w:rPr>
                <w:rFonts w:ascii="Calibri" w:eastAsia="Times New Roman" w:hAnsi="Calibri" w:cs="Calibri"/>
                <w:color w:val="000000"/>
                <w:sz w:val="18"/>
                <w:szCs w:val="18"/>
                <w:lang w:eastAsia="es-CR"/>
              </w:rPr>
              <w:t>%</w:t>
            </w:r>
          </w:p>
        </w:tc>
      </w:tr>
    </w:tbl>
    <w:p w14:paraId="129B6E71" w14:textId="77777777" w:rsidR="004063A4" w:rsidRDefault="00DC0364" w:rsidP="00483F0C">
      <w:pPr>
        <w:ind w:right="1183"/>
        <w:jc w:val="both"/>
        <w:rPr>
          <w:rFonts w:cs="Arial"/>
          <w:sz w:val="20"/>
          <w:szCs w:val="20"/>
        </w:rPr>
      </w:pPr>
      <w:r>
        <w:rPr>
          <w:rFonts w:cs="Arial"/>
          <w:sz w:val="20"/>
          <w:szCs w:val="20"/>
        </w:rPr>
        <w:t>F</w:t>
      </w:r>
      <w:r w:rsidRPr="00225B76">
        <w:rPr>
          <w:rFonts w:cs="Arial"/>
          <w:sz w:val="20"/>
          <w:szCs w:val="20"/>
        </w:rPr>
        <w:t>uente: Sutel, Dirección General de Fonatel con información provista por el Fiduciario del</w:t>
      </w:r>
      <w:r>
        <w:rPr>
          <w:rFonts w:cs="Arial"/>
          <w:sz w:val="20"/>
          <w:szCs w:val="20"/>
        </w:rPr>
        <w:t xml:space="preserve"> </w:t>
      </w:r>
      <w:r w:rsidRPr="00225B76">
        <w:rPr>
          <w:rFonts w:cs="Arial"/>
          <w:sz w:val="20"/>
          <w:szCs w:val="20"/>
        </w:rPr>
        <w:t>Fideicomiso del Fonatel, Costa Rica</w:t>
      </w:r>
      <w:r w:rsidRPr="00225B76" w:rsidDel="00FD6325">
        <w:rPr>
          <w:rFonts w:cs="Arial"/>
          <w:sz w:val="20"/>
          <w:szCs w:val="20"/>
        </w:rPr>
        <w:t xml:space="preserve"> </w:t>
      </w:r>
    </w:p>
    <w:p w14:paraId="6FE88EEF" w14:textId="77777777" w:rsidR="00E45FA7" w:rsidRDefault="00E45FA7" w:rsidP="006620EA">
      <w:pPr>
        <w:pStyle w:val="Prrafodelista"/>
        <w:ind w:left="360"/>
        <w:rPr>
          <w:b/>
          <w:bCs/>
          <w:sz w:val="24"/>
          <w:szCs w:val="24"/>
        </w:rPr>
      </w:pPr>
    </w:p>
    <w:p w14:paraId="47C05545" w14:textId="77777777" w:rsidR="008019FA" w:rsidRPr="000366FD" w:rsidRDefault="008019FA" w:rsidP="008019FA">
      <w:pPr>
        <w:pStyle w:val="Prrafodelista"/>
        <w:numPr>
          <w:ilvl w:val="0"/>
          <w:numId w:val="7"/>
        </w:numPr>
        <w:rPr>
          <w:b/>
          <w:bCs/>
          <w:sz w:val="24"/>
          <w:szCs w:val="24"/>
        </w:rPr>
      </w:pPr>
      <w:r>
        <w:rPr>
          <w:b/>
          <w:bCs/>
          <w:sz w:val="24"/>
          <w:szCs w:val="24"/>
        </w:rPr>
        <w:t>Recomendación.</w:t>
      </w:r>
    </w:p>
    <w:p w14:paraId="38940804" w14:textId="77777777" w:rsidR="008019FA" w:rsidRPr="00CD54A4" w:rsidRDefault="008019FA" w:rsidP="009335DB">
      <w:pPr>
        <w:ind w:right="49"/>
        <w:jc w:val="both"/>
        <w:rPr>
          <w:rFonts w:cs="Arial"/>
          <w:sz w:val="20"/>
          <w:szCs w:val="20"/>
        </w:rPr>
      </w:pPr>
      <w:r w:rsidRPr="00CD54A4">
        <w:rPr>
          <w:rFonts w:cs="Arial"/>
          <w:sz w:val="20"/>
          <w:szCs w:val="20"/>
        </w:rPr>
        <w:t>En virtud de lo anterio</w:t>
      </w:r>
      <w:r>
        <w:rPr>
          <w:rFonts w:cs="Arial"/>
          <w:sz w:val="20"/>
          <w:szCs w:val="20"/>
        </w:rPr>
        <w:t>r</w:t>
      </w:r>
      <w:r w:rsidRPr="00CD54A4">
        <w:rPr>
          <w:rFonts w:cs="Arial"/>
          <w:sz w:val="20"/>
          <w:szCs w:val="20"/>
        </w:rPr>
        <w:t>, se sugiere al Consejo lo siguiente:</w:t>
      </w:r>
    </w:p>
    <w:p w14:paraId="22045407" w14:textId="7A066283" w:rsidR="008019FA" w:rsidRDefault="008019FA" w:rsidP="009335DB">
      <w:pPr>
        <w:pStyle w:val="Prrafodelista"/>
        <w:numPr>
          <w:ilvl w:val="0"/>
          <w:numId w:val="13"/>
        </w:numPr>
        <w:ind w:right="49"/>
        <w:jc w:val="both"/>
        <w:rPr>
          <w:rFonts w:cs="Arial"/>
          <w:sz w:val="20"/>
          <w:szCs w:val="20"/>
        </w:rPr>
      </w:pPr>
      <w:r>
        <w:rPr>
          <w:rFonts w:cs="Arial"/>
          <w:sz w:val="20"/>
          <w:szCs w:val="20"/>
        </w:rPr>
        <w:t>Aprobar el</w:t>
      </w:r>
      <w:r w:rsidRPr="00FA1A97">
        <w:rPr>
          <w:rFonts w:cs="Arial"/>
          <w:sz w:val="20"/>
          <w:szCs w:val="20"/>
        </w:rPr>
        <w:t xml:space="preserve"> </w:t>
      </w:r>
      <w:bookmarkStart w:id="1" w:name="_Hlk42756044"/>
      <w:r w:rsidRPr="0090325F">
        <w:rPr>
          <w:rFonts w:cs="Arial"/>
          <w:sz w:val="20"/>
          <w:szCs w:val="20"/>
        </w:rPr>
        <w:t xml:space="preserve">informe de </w:t>
      </w:r>
      <w:r>
        <w:rPr>
          <w:rFonts w:cs="Arial"/>
          <w:sz w:val="20"/>
          <w:szCs w:val="20"/>
        </w:rPr>
        <w:t>Ejecutivo</w:t>
      </w:r>
      <w:r w:rsidR="001C305E">
        <w:rPr>
          <w:rFonts w:cs="Arial"/>
          <w:sz w:val="20"/>
          <w:szCs w:val="20"/>
        </w:rPr>
        <w:t xml:space="preserve"> de</w:t>
      </w:r>
      <w:r w:rsidRPr="0090325F">
        <w:rPr>
          <w:rFonts w:cs="Arial"/>
          <w:sz w:val="20"/>
          <w:szCs w:val="20"/>
        </w:rPr>
        <w:t xml:space="preserve"> cumplimiento de metas al mes de </w:t>
      </w:r>
      <w:r w:rsidR="004801C8">
        <w:rPr>
          <w:rFonts w:cs="Arial"/>
          <w:sz w:val="20"/>
          <w:szCs w:val="20"/>
        </w:rPr>
        <w:t>febrero</w:t>
      </w:r>
      <w:r w:rsidR="00D10413">
        <w:rPr>
          <w:rFonts w:cs="Arial"/>
          <w:sz w:val="20"/>
          <w:szCs w:val="20"/>
        </w:rPr>
        <w:t xml:space="preserve"> 2021</w:t>
      </w:r>
      <w:bookmarkEnd w:id="1"/>
      <w:r w:rsidRPr="0090325F">
        <w:rPr>
          <w:rFonts w:cs="Arial"/>
          <w:sz w:val="20"/>
          <w:szCs w:val="20"/>
        </w:rPr>
        <w:t xml:space="preserve"> </w:t>
      </w:r>
      <w:r>
        <w:rPr>
          <w:rFonts w:cs="Arial"/>
          <w:sz w:val="20"/>
          <w:szCs w:val="20"/>
        </w:rPr>
        <w:t xml:space="preserve">el cual contiene el resultado </w:t>
      </w:r>
      <w:r w:rsidRPr="00FA1A97">
        <w:rPr>
          <w:rFonts w:cs="Arial"/>
          <w:sz w:val="20"/>
          <w:szCs w:val="20"/>
        </w:rPr>
        <w:t>de</w:t>
      </w:r>
      <w:r>
        <w:rPr>
          <w:rFonts w:cs="Arial"/>
          <w:sz w:val="20"/>
          <w:szCs w:val="20"/>
        </w:rPr>
        <w:t>l</w:t>
      </w:r>
      <w:r w:rsidRPr="00FA1A97">
        <w:rPr>
          <w:rFonts w:cs="Arial"/>
          <w:sz w:val="20"/>
          <w:szCs w:val="20"/>
        </w:rPr>
        <w:t xml:space="preserve"> cumplimiento de metas</w:t>
      </w:r>
      <w:r>
        <w:rPr>
          <w:rFonts w:cs="Arial"/>
          <w:sz w:val="20"/>
          <w:szCs w:val="20"/>
        </w:rPr>
        <w:t xml:space="preserve"> del PNDT 2015-2021.</w:t>
      </w:r>
    </w:p>
    <w:p w14:paraId="0DED7A5F" w14:textId="635836D5" w:rsidR="002B30A1" w:rsidRDefault="002B30A1" w:rsidP="002B30A1">
      <w:pPr>
        <w:pStyle w:val="Prrafodelista"/>
        <w:numPr>
          <w:ilvl w:val="0"/>
          <w:numId w:val="13"/>
        </w:numPr>
        <w:ind w:right="49"/>
        <w:jc w:val="both"/>
        <w:rPr>
          <w:rFonts w:cs="Arial"/>
          <w:sz w:val="20"/>
          <w:szCs w:val="20"/>
        </w:rPr>
      </w:pPr>
      <w:r w:rsidRPr="00581FA7">
        <w:rPr>
          <w:rFonts w:cs="Arial"/>
          <w:sz w:val="20"/>
          <w:szCs w:val="20"/>
        </w:rPr>
        <w:t>Trasladar al Fideicomiso, Comité de Vigilancia y al MICITT el informe Ejecutivo de cumplimiento de metas al mes de</w:t>
      </w:r>
      <w:r w:rsidR="00B32366">
        <w:rPr>
          <w:rFonts w:cs="Arial"/>
          <w:sz w:val="20"/>
          <w:szCs w:val="20"/>
        </w:rPr>
        <w:t xml:space="preserve"> </w:t>
      </w:r>
      <w:r w:rsidR="004801C8">
        <w:rPr>
          <w:rFonts w:cs="Arial"/>
          <w:sz w:val="20"/>
          <w:szCs w:val="20"/>
        </w:rPr>
        <w:t xml:space="preserve">febrero </w:t>
      </w:r>
      <w:r w:rsidR="00D10413">
        <w:rPr>
          <w:rFonts w:cs="Arial"/>
          <w:sz w:val="20"/>
          <w:szCs w:val="20"/>
        </w:rPr>
        <w:t>2021</w:t>
      </w:r>
      <w:r w:rsidRPr="00581FA7">
        <w:rPr>
          <w:rFonts w:cs="Arial"/>
          <w:sz w:val="20"/>
          <w:szCs w:val="20"/>
        </w:rPr>
        <w:t xml:space="preserve">, con el objetivo de mantener informado acerca del avance de la ejecución de los programas y proyectos del FONATEL. </w:t>
      </w:r>
    </w:p>
    <w:p w14:paraId="6A7C3865" w14:textId="77777777" w:rsidR="002B30A1" w:rsidRDefault="002B30A1" w:rsidP="002B30A1">
      <w:pPr>
        <w:ind w:right="49"/>
        <w:jc w:val="both"/>
        <w:rPr>
          <w:rFonts w:cs="Arial"/>
          <w:sz w:val="20"/>
          <w:szCs w:val="20"/>
        </w:rPr>
      </w:pPr>
    </w:p>
    <w:p w14:paraId="37AA3384" w14:textId="77777777" w:rsidR="002B30A1" w:rsidRDefault="002B30A1" w:rsidP="002B30A1">
      <w:pPr>
        <w:ind w:right="1183"/>
        <w:jc w:val="both"/>
        <w:rPr>
          <w:rFonts w:cs="Arial"/>
          <w:sz w:val="20"/>
          <w:szCs w:val="20"/>
        </w:rPr>
      </w:pPr>
    </w:p>
    <w:p w14:paraId="17871397" w14:textId="77777777" w:rsidR="002B30A1" w:rsidRDefault="002B30A1" w:rsidP="002B30A1">
      <w:pPr>
        <w:ind w:right="1183"/>
        <w:jc w:val="both"/>
        <w:rPr>
          <w:rFonts w:cs="Arial"/>
          <w:sz w:val="20"/>
          <w:szCs w:val="20"/>
        </w:rPr>
      </w:pPr>
      <w:r w:rsidRPr="00AF6749">
        <w:rPr>
          <w:rFonts w:ascii="Arial" w:hAnsi="Arial" w:cs="Arial"/>
          <w:noProof/>
          <w:lang w:eastAsia="es-CR"/>
        </w:rPr>
        <mc:AlternateContent>
          <mc:Choice Requires="wps">
            <w:drawing>
              <wp:anchor distT="0" distB="0" distL="114300" distR="114300" simplePos="0" relativeHeight="251667456" behindDoc="0" locked="0" layoutInCell="1" allowOverlap="1" wp14:anchorId="1957AB4F" wp14:editId="5353BD41">
                <wp:simplePos x="0" y="0"/>
                <wp:positionH relativeFrom="margin">
                  <wp:align>center</wp:align>
                </wp:positionH>
                <wp:positionV relativeFrom="paragraph">
                  <wp:posOffset>10737</wp:posOffset>
                </wp:positionV>
                <wp:extent cx="2655570" cy="520700"/>
                <wp:effectExtent l="0" t="0" r="0" b="0"/>
                <wp:wrapSquare wrapText="bothSides"/>
                <wp:docPr id="6" name="Cuadro de texto 6"/>
                <wp:cNvGraphicFramePr/>
                <a:graphic xmlns:a="http://schemas.openxmlformats.org/drawingml/2006/main">
                  <a:graphicData uri="http://schemas.microsoft.com/office/word/2010/wordprocessingShape">
                    <wps:wsp>
                      <wps:cNvSpPr txBox="1"/>
                      <wps:spPr>
                        <a:xfrm>
                          <a:off x="0" y="0"/>
                          <a:ext cx="2655570" cy="5207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wps:spPr>
                      <wps:style>
                        <a:lnRef idx="0">
                          <a:schemeClr val="accent1"/>
                        </a:lnRef>
                        <a:fillRef idx="0">
                          <a:schemeClr val="accent1"/>
                        </a:fillRef>
                        <a:effectRef idx="0">
                          <a:schemeClr val="accent1"/>
                        </a:effectRef>
                        <a:fontRef idx="minor">
                          <a:schemeClr val="dk1"/>
                        </a:fontRef>
                      </wps:style>
                      <wps:txbx>
                        <w:txbxContent>
                          <w:p w14:paraId="15D13A48" w14:textId="77777777" w:rsidR="005454C4" w:rsidRPr="00B51BCF" w:rsidRDefault="005454C4" w:rsidP="002B30A1">
                            <w:pPr>
                              <w:pBdr>
                                <w:top w:val="single" w:sz="4" w:space="0" w:color="auto"/>
                              </w:pBdr>
                              <w:spacing w:after="0"/>
                              <w:jc w:val="center"/>
                              <w:rPr>
                                <w:rFonts w:cstheme="minorHAnsi"/>
                                <w:bCs/>
                              </w:rPr>
                            </w:pPr>
                            <w:r>
                              <w:rPr>
                                <w:rFonts w:cstheme="minorHAnsi"/>
                                <w:bCs/>
                              </w:rPr>
                              <w:t>Adrián Mazón Villegas</w:t>
                            </w:r>
                          </w:p>
                          <w:p w14:paraId="16B5AA16" w14:textId="77777777" w:rsidR="005454C4" w:rsidRPr="00B51BCF" w:rsidRDefault="005454C4" w:rsidP="002B30A1">
                            <w:pPr>
                              <w:pBdr>
                                <w:top w:val="single" w:sz="4" w:space="0" w:color="auto"/>
                              </w:pBdr>
                              <w:spacing w:after="0"/>
                              <w:jc w:val="center"/>
                              <w:rPr>
                                <w:rFonts w:cstheme="minorHAnsi"/>
                                <w:b/>
                              </w:rPr>
                            </w:pPr>
                            <w:r>
                              <w:rPr>
                                <w:rFonts w:cstheme="minorHAnsi"/>
                                <w:b/>
                              </w:rPr>
                              <w:t xml:space="preserve">Director General de Fonatel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 w14:anchorId="1957AB4F" id="Cuadro de texto 6" o:spid="_x0000_s1027" type="#_x0000_t202" style="position:absolute;left:0;text-align:left;margin-left:0;margin-top:.85pt;width:209.1pt;height:41pt;z-index:2516674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" filled="f" stroked="f">
                <v:textbox>
                  <w:txbxContent>
                    <w:p w14:paraId="15D13A48" w14:textId="77777777" w:rsidR="005454C4" w:rsidRPr="00B51BCF" w:rsidRDefault="005454C4" w:rsidP="002B30A1">
                      <w:pPr>
                        <w:pBdr>
                          <w:top w:val="single" w:sz="4" w:space="0" w:color="auto"/>
                        </w:pBdr>
                        <w:spacing w:after="0"/>
                        <w:jc w:val="center"/>
                        <w:rPr>
                          <w:rFonts w:cstheme="minorHAnsi"/>
                          <w:bCs/>
                        </w:rPr>
                      </w:pPr>
                      <w:r>
                        <w:rPr>
                          <w:rFonts w:cstheme="minorHAnsi"/>
                          <w:bCs/>
                        </w:rPr>
                        <w:t>Adrián Mazón Villegas</w:t>
                      </w:r>
                    </w:p>
                    <w:p w14:paraId="16B5AA16" w14:textId="77777777" w:rsidR="005454C4" w:rsidRPr="00B51BCF" w:rsidRDefault="005454C4" w:rsidP="002B30A1">
                      <w:pPr>
                        <w:pBdr>
                          <w:top w:val="single" w:sz="4" w:space="0" w:color="auto"/>
                        </w:pBdr>
                        <w:spacing w:after="0"/>
                        <w:jc w:val="center"/>
                        <w:rPr>
                          <w:rFonts w:cstheme="minorHAnsi"/>
                          <w:b/>
                        </w:rPr>
                      </w:pPr>
                      <w:r>
                        <w:rPr>
                          <w:rFonts w:cstheme="minorHAnsi"/>
                          <w:b/>
                        </w:rPr>
                        <w:t xml:space="preserve">Director General de Fonatel </w:t>
                      </w:r>
                    </w:p>
                  </w:txbxContent>
                </v:textbox>
                <w10:wrap type="square" anchorx="margin"/>
              </v:shape>
            </w:pict>
          </mc:Fallback>
        </mc:AlternateContent>
      </w:r>
    </w:p>
    <w:p w14:paraId="34074A05" w14:textId="77777777" w:rsidR="002B30A1" w:rsidRDefault="002B30A1" w:rsidP="002B30A1">
      <w:pPr>
        <w:pStyle w:val="Prrafodelista"/>
        <w:ind w:left="0" w:right="1183"/>
        <w:jc w:val="both"/>
        <w:rPr>
          <w:rFonts w:cs="Arial"/>
          <w:sz w:val="20"/>
          <w:szCs w:val="20"/>
        </w:rPr>
      </w:pPr>
    </w:p>
    <w:p w14:paraId="16AF6435" w14:textId="1EEBEA77" w:rsidR="002B30A1" w:rsidRPr="00C67E8D" w:rsidRDefault="002B30A1" w:rsidP="002B30A1">
      <w:pPr>
        <w:pStyle w:val="Prrafodelista"/>
        <w:ind w:left="0" w:right="1183"/>
        <w:jc w:val="both"/>
        <w:rPr>
          <w:rFonts w:cs="Arial"/>
          <w:sz w:val="18"/>
          <w:szCs w:val="18"/>
          <w:lang w:val="en-US"/>
        </w:rPr>
      </w:pPr>
      <w:proofErr w:type="spellStart"/>
      <w:r w:rsidRPr="00C67E8D">
        <w:rPr>
          <w:rFonts w:cs="Arial"/>
          <w:sz w:val="18"/>
          <w:szCs w:val="18"/>
          <w:lang w:val="en-US"/>
        </w:rPr>
        <w:t>ncu</w:t>
      </w:r>
      <w:proofErr w:type="spellEnd"/>
      <w:r w:rsidRPr="00C67E8D">
        <w:rPr>
          <w:rFonts w:cs="Arial"/>
          <w:sz w:val="18"/>
          <w:szCs w:val="18"/>
          <w:lang w:val="en-US"/>
        </w:rPr>
        <w:t>/</w:t>
      </w:r>
      <w:proofErr w:type="spellStart"/>
      <w:r w:rsidRPr="00C67E8D">
        <w:rPr>
          <w:rFonts w:cs="Arial"/>
          <w:sz w:val="18"/>
          <w:szCs w:val="18"/>
          <w:lang w:val="en-US"/>
        </w:rPr>
        <w:t>jps</w:t>
      </w:r>
      <w:proofErr w:type="spellEnd"/>
      <w:r w:rsidR="00EB2991" w:rsidRPr="00C67E8D">
        <w:rPr>
          <w:rFonts w:cs="Arial"/>
          <w:sz w:val="18"/>
          <w:szCs w:val="18"/>
          <w:lang w:val="en-US"/>
        </w:rPr>
        <w:t>/</w:t>
      </w:r>
      <w:proofErr w:type="spellStart"/>
      <w:r w:rsidR="007F7398" w:rsidRPr="00C67E8D">
        <w:rPr>
          <w:rFonts w:cs="Arial"/>
          <w:sz w:val="18"/>
          <w:szCs w:val="18"/>
          <w:lang w:val="en-US"/>
        </w:rPr>
        <w:t>hr</w:t>
      </w:r>
      <w:proofErr w:type="spellEnd"/>
      <w:r w:rsidR="007F7398" w:rsidRPr="00C67E8D">
        <w:rPr>
          <w:rFonts w:cs="Arial"/>
          <w:sz w:val="18"/>
          <w:szCs w:val="18"/>
          <w:lang w:val="en-US"/>
        </w:rPr>
        <w:t>/</w:t>
      </w:r>
      <w:proofErr w:type="spellStart"/>
      <w:r w:rsidR="007B1254">
        <w:rPr>
          <w:rFonts w:cs="Arial"/>
          <w:sz w:val="18"/>
          <w:szCs w:val="18"/>
          <w:lang w:val="en-US"/>
        </w:rPr>
        <w:t>oc</w:t>
      </w:r>
      <w:proofErr w:type="spellEnd"/>
    </w:p>
    <w:p w14:paraId="61A3F62E" w14:textId="77777777" w:rsidR="002B30A1" w:rsidRPr="00C67E8D" w:rsidRDefault="002B30A1" w:rsidP="002B30A1">
      <w:pPr>
        <w:pStyle w:val="Prrafodelista"/>
        <w:ind w:left="0" w:right="1183"/>
        <w:jc w:val="both"/>
        <w:rPr>
          <w:rFonts w:cs="Arial"/>
          <w:sz w:val="18"/>
          <w:szCs w:val="18"/>
          <w:lang w:val="en-US"/>
        </w:rPr>
      </w:pPr>
      <w:r w:rsidRPr="00C67E8D">
        <w:rPr>
          <w:rFonts w:cs="Arial"/>
          <w:sz w:val="18"/>
          <w:szCs w:val="18"/>
          <w:lang w:val="en-US"/>
        </w:rPr>
        <w:t xml:space="preserve">Exp. </w:t>
      </w:r>
      <w:r w:rsidR="00A97092" w:rsidRPr="00C67E8D">
        <w:rPr>
          <w:rFonts w:cs="Arial"/>
          <w:sz w:val="18"/>
          <w:szCs w:val="18"/>
          <w:lang w:val="en-US"/>
        </w:rPr>
        <w:t>GCO-FON-FID-OT-000036-2012</w:t>
      </w:r>
    </w:p>
    <w:sectPr w:rsidR="002B30A1" w:rsidRPr="00C67E8D" w:rsidSect="00C3418F">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10832A" w14:textId="77777777" w:rsidR="001315B7" w:rsidRDefault="001315B7" w:rsidP="001A7C39">
      <w:pPr>
        <w:spacing w:after="0" w:line="240" w:lineRule="auto"/>
      </w:pPr>
      <w:r>
        <w:separator/>
      </w:r>
    </w:p>
  </w:endnote>
  <w:endnote w:type="continuationSeparator" w:id="0">
    <w:p w14:paraId="752EAAEC" w14:textId="77777777" w:rsidR="001315B7" w:rsidRDefault="001315B7" w:rsidP="001A7C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raphik TT Light">
    <w:altName w:val="Calibri"/>
    <w:charset w:val="00"/>
    <w:family w:val="swiss"/>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AD9481" w14:textId="77777777" w:rsidR="001315B7" w:rsidRDefault="001315B7" w:rsidP="001A7C39">
      <w:pPr>
        <w:spacing w:after="0" w:line="240" w:lineRule="auto"/>
      </w:pPr>
      <w:r>
        <w:separator/>
      </w:r>
    </w:p>
  </w:footnote>
  <w:footnote w:type="continuationSeparator" w:id="0">
    <w:p w14:paraId="5E5A01AE" w14:textId="77777777" w:rsidR="001315B7" w:rsidRDefault="001315B7" w:rsidP="001A7C39">
      <w:pPr>
        <w:spacing w:after="0" w:line="240" w:lineRule="auto"/>
      </w:pPr>
      <w:r>
        <w:continuationSeparator/>
      </w:r>
    </w:p>
  </w:footnote>
  <w:footnote w:id="1">
    <w:p w14:paraId="1802A74B" w14:textId="7976DE3C" w:rsidR="005454C4" w:rsidRPr="004068B2" w:rsidRDefault="005454C4">
      <w:pPr>
        <w:pStyle w:val="Textonotapie"/>
        <w:rPr>
          <w:sz w:val="16"/>
          <w:szCs w:val="16"/>
        </w:rPr>
      </w:pPr>
      <w:r w:rsidRPr="004068B2">
        <w:rPr>
          <w:rStyle w:val="Refdenotaalpie"/>
          <w:sz w:val="16"/>
          <w:szCs w:val="16"/>
        </w:rPr>
        <w:footnoteRef/>
      </w:r>
      <w:r w:rsidRPr="004068B2">
        <w:rPr>
          <w:sz w:val="16"/>
          <w:szCs w:val="16"/>
        </w:rPr>
        <w:t xml:space="preserve"> Nota posterior: Mediante Acuerdo 027-016-2021 del 04 de marzo del 2021 el Consejo de la SUTEL remitió un Informe de la ejecución del sitio de Chorreras al MICITT y a la </w:t>
      </w:r>
      <w:r>
        <w:rPr>
          <w:sz w:val="16"/>
          <w:szCs w:val="16"/>
        </w:rPr>
        <w:t>señora Vicepresidenta de la Repú</w:t>
      </w:r>
      <w:r w:rsidRPr="004068B2">
        <w:rPr>
          <w:sz w:val="16"/>
          <w:szCs w:val="16"/>
        </w:rPr>
        <w:t>blic</w:t>
      </w:r>
      <w:r>
        <w:rPr>
          <w:sz w:val="16"/>
          <w:szCs w:val="16"/>
        </w:rPr>
        <w:t>a</w:t>
      </w:r>
      <w:r w:rsidRPr="004068B2">
        <w:rPr>
          <w:sz w:val="16"/>
          <w:szCs w:val="16"/>
        </w:rPr>
        <w:t xml:space="preserve"> Epsy Campbell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C0E132" w14:textId="77777777" w:rsidR="005454C4" w:rsidRPr="001A7C39" w:rsidRDefault="005454C4" w:rsidP="001A7C39">
    <w:pPr>
      <w:pStyle w:val="Encabezado"/>
    </w:pPr>
    <w:r>
      <w:rPr>
        <w:rFonts w:cs="Arial"/>
        <w:b/>
        <w:noProof/>
        <w:color w:val="007588"/>
        <w:lang w:eastAsia="es-CR"/>
      </w:rPr>
      <w:drawing>
        <wp:anchor distT="0" distB="0" distL="114300" distR="114300" simplePos="0" relativeHeight="251659264" behindDoc="1" locked="0" layoutInCell="0" allowOverlap="1" wp14:anchorId="13C81915" wp14:editId="7E76E868">
          <wp:simplePos x="0" y="0"/>
          <wp:positionH relativeFrom="page">
            <wp:align>right</wp:align>
          </wp:positionH>
          <wp:positionV relativeFrom="margin">
            <wp:posOffset>-873818</wp:posOffset>
          </wp:positionV>
          <wp:extent cx="8087995" cy="10384213"/>
          <wp:effectExtent l="0" t="0" r="8255" b="0"/>
          <wp:wrapNone/>
          <wp:docPr id="2" name="Imagen 2" descr="s - copi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s - copia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87995" cy="10384213"/>
                  </a:xfrm>
                  <a:prstGeom prst="rect">
                    <a:avLst/>
                  </a:prstGeom>
                  <a:noFill/>
                </pic:spPr>
              </pic:pic>
            </a:graphicData>
          </a:graphic>
          <wp14:sizeRelH relativeFrom="page">
            <wp14:pctWidth>0</wp14:pctWidth>
          </wp14:sizeRelH>
          <wp14:sizeRelV relativeFrom="page">
            <wp14:pctHeight>0</wp14:pctHeight>
          </wp14:sizeRelV>
        </wp:anchor>
      </w:drawing>
    </w:r>
    <w:r w:rsidRPr="001A7C39">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CF04DD" w14:textId="77777777" w:rsidR="005454C4" w:rsidRPr="001A7C39" w:rsidRDefault="005454C4" w:rsidP="001A7C39">
    <w:pPr>
      <w:pStyle w:val="Encabezado"/>
    </w:pPr>
    <w:r>
      <w:rPr>
        <w:rFonts w:cs="Arial"/>
        <w:b/>
        <w:noProof/>
        <w:color w:val="007588"/>
        <w:lang w:eastAsia="es-CR"/>
      </w:rPr>
      <w:drawing>
        <wp:anchor distT="0" distB="0" distL="114300" distR="114300" simplePos="0" relativeHeight="251653120" behindDoc="1" locked="0" layoutInCell="0" allowOverlap="1" wp14:anchorId="32BEDD4F" wp14:editId="5F3CFF88">
          <wp:simplePos x="0" y="0"/>
          <wp:positionH relativeFrom="page">
            <wp:posOffset>0</wp:posOffset>
          </wp:positionH>
          <wp:positionV relativeFrom="page">
            <wp:posOffset>165158</wp:posOffset>
          </wp:positionV>
          <wp:extent cx="8772525" cy="10218260"/>
          <wp:effectExtent l="0" t="0" r="0" b="0"/>
          <wp:wrapNone/>
          <wp:docPr id="8" name="Imagen 8" descr="s - copi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s - copia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72525" cy="10218260"/>
                  </a:xfrm>
                  <a:prstGeom prst="rect">
                    <a:avLst/>
                  </a:prstGeom>
                  <a:noFill/>
                </pic:spPr>
              </pic:pic>
            </a:graphicData>
          </a:graphic>
          <wp14:sizeRelH relativeFrom="page">
            <wp14:pctWidth>0</wp14:pctWidth>
          </wp14:sizeRelH>
          <wp14:sizeRelV relativeFrom="page">
            <wp14:pctHeight>0</wp14:pctHeight>
          </wp14:sizeRelV>
        </wp:anchor>
      </w:drawing>
    </w:r>
    <w:r w:rsidRPr="001A7C3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D8B119"/>
    <w:multiLevelType w:val="hybridMultilevel"/>
    <w:tmpl w:val="5C1C24A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48D04FE"/>
    <w:multiLevelType w:val="hybridMultilevel"/>
    <w:tmpl w:val="7651F8E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7190B41"/>
    <w:multiLevelType w:val="hybridMultilevel"/>
    <w:tmpl w:val="44C6E9A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B4489D5A"/>
    <w:multiLevelType w:val="hybridMultilevel"/>
    <w:tmpl w:val="1F1F861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C9CC7F48"/>
    <w:multiLevelType w:val="hybridMultilevel"/>
    <w:tmpl w:val="E8BCB93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CF3BF282"/>
    <w:multiLevelType w:val="hybridMultilevel"/>
    <w:tmpl w:val="7975562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DAE81822"/>
    <w:multiLevelType w:val="hybridMultilevel"/>
    <w:tmpl w:val="8F4001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23E3C06"/>
    <w:multiLevelType w:val="hybridMultilevel"/>
    <w:tmpl w:val="DCAAE4B4"/>
    <w:lvl w:ilvl="0" w:tplc="140A0001">
      <w:start w:val="1"/>
      <w:numFmt w:val="bullet"/>
      <w:lvlText w:val=""/>
      <w:lvlJc w:val="left"/>
      <w:pPr>
        <w:ind w:left="1068" w:hanging="360"/>
      </w:pPr>
      <w:rPr>
        <w:rFonts w:ascii="Symbol" w:hAnsi="Symbol" w:hint="default"/>
      </w:rPr>
    </w:lvl>
    <w:lvl w:ilvl="1" w:tplc="140A0003" w:tentative="1">
      <w:start w:val="1"/>
      <w:numFmt w:val="bullet"/>
      <w:lvlText w:val="o"/>
      <w:lvlJc w:val="left"/>
      <w:pPr>
        <w:ind w:left="1788" w:hanging="360"/>
      </w:pPr>
      <w:rPr>
        <w:rFonts w:ascii="Courier New" w:hAnsi="Courier New" w:cs="Courier New" w:hint="default"/>
      </w:rPr>
    </w:lvl>
    <w:lvl w:ilvl="2" w:tplc="140A0005" w:tentative="1">
      <w:start w:val="1"/>
      <w:numFmt w:val="bullet"/>
      <w:lvlText w:val=""/>
      <w:lvlJc w:val="left"/>
      <w:pPr>
        <w:ind w:left="2508" w:hanging="360"/>
      </w:pPr>
      <w:rPr>
        <w:rFonts w:ascii="Wingdings" w:hAnsi="Wingdings" w:hint="default"/>
      </w:rPr>
    </w:lvl>
    <w:lvl w:ilvl="3" w:tplc="140A0001" w:tentative="1">
      <w:start w:val="1"/>
      <w:numFmt w:val="bullet"/>
      <w:lvlText w:val=""/>
      <w:lvlJc w:val="left"/>
      <w:pPr>
        <w:ind w:left="3228" w:hanging="360"/>
      </w:pPr>
      <w:rPr>
        <w:rFonts w:ascii="Symbol" w:hAnsi="Symbol" w:hint="default"/>
      </w:rPr>
    </w:lvl>
    <w:lvl w:ilvl="4" w:tplc="140A0003" w:tentative="1">
      <w:start w:val="1"/>
      <w:numFmt w:val="bullet"/>
      <w:lvlText w:val="o"/>
      <w:lvlJc w:val="left"/>
      <w:pPr>
        <w:ind w:left="3948" w:hanging="360"/>
      </w:pPr>
      <w:rPr>
        <w:rFonts w:ascii="Courier New" w:hAnsi="Courier New" w:cs="Courier New" w:hint="default"/>
      </w:rPr>
    </w:lvl>
    <w:lvl w:ilvl="5" w:tplc="140A0005" w:tentative="1">
      <w:start w:val="1"/>
      <w:numFmt w:val="bullet"/>
      <w:lvlText w:val=""/>
      <w:lvlJc w:val="left"/>
      <w:pPr>
        <w:ind w:left="4668" w:hanging="360"/>
      </w:pPr>
      <w:rPr>
        <w:rFonts w:ascii="Wingdings" w:hAnsi="Wingdings" w:hint="default"/>
      </w:rPr>
    </w:lvl>
    <w:lvl w:ilvl="6" w:tplc="140A0001" w:tentative="1">
      <w:start w:val="1"/>
      <w:numFmt w:val="bullet"/>
      <w:lvlText w:val=""/>
      <w:lvlJc w:val="left"/>
      <w:pPr>
        <w:ind w:left="5388" w:hanging="360"/>
      </w:pPr>
      <w:rPr>
        <w:rFonts w:ascii="Symbol" w:hAnsi="Symbol" w:hint="default"/>
      </w:rPr>
    </w:lvl>
    <w:lvl w:ilvl="7" w:tplc="140A0003" w:tentative="1">
      <w:start w:val="1"/>
      <w:numFmt w:val="bullet"/>
      <w:lvlText w:val="o"/>
      <w:lvlJc w:val="left"/>
      <w:pPr>
        <w:ind w:left="6108" w:hanging="360"/>
      </w:pPr>
      <w:rPr>
        <w:rFonts w:ascii="Courier New" w:hAnsi="Courier New" w:cs="Courier New" w:hint="default"/>
      </w:rPr>
    </w:lvl>
    <w:lvl w:ilvl="8" w:tplc="140A0005" w:tentative="1">
      <w:start w:val="1"/>
      <w:numFmt w:val="bullet"/>
      <w:lvlText w:val=""/>
      <w:lvlJc w:val="left"/>
      <w:pPr>
        <w:ind w:left="6828" w:hanging="360"/>
      </w:pPr>
      <w:rPr>
        <w:rFonts w:ascii="Wingdings" w:hAnsi="Wingdings" w:hint="default"/>
      </w:rPr>
    </w:lvl>
  </w:abstractNum>
  <w:abstractNum w:abstractNumId="8" w15:restartNumberingAfterBreak="0">
    <w:nsid w:val="0A127331"/>
    <w:multiLevelType w:val="hybridMultilevel"/>
    <w:tmpl w:val="96DAD6E4"/>
    <w:lvl w:ilvl="0" w:tplc="900CC066">
      <w:start w:val="1"/>
      <w:numFmt w:val="decimal"/>
      <w:lvlText w:val="(%1)"/>
      <w:lvlJc w:val="left"/>
      <w:pPr>
        <w:ind w:left="720" w:hanging="360"/>
      </w:pPr>
      <w:rPr>
        <w:rFonts w:hint="default"/>
        <w:b w:val="0"/>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9" w15:restartNumberingAfterBreak="0">
    <w:nsid w:val="0DC87D23"/>
    <w:multiLevelType w:val="hybridMultilevel"/>
    <w:tmpl w:val="83B9C4A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E4805A4"/>
    <w:multiLevelType w:val="hybridMultilevel"/>
    <w:tmpl w:val="26444FCC"/>
    <w:lvl w:ilvl="0" w:tplc="140A0001">
      <w:start w:val="1"/>
      <w:numFmt w:val="bullet"/>
      <w:lvlText w:val=""/>
      <w:lvlJc w:val="left"/>
      <w:pPr>
        <w:ind w:left="1440" w:hanging="360"/>
      </w:pPr>
      <w:rPr>
        <w:rFonts w:ascii="Symbol" w:hAnsi="Symbol" w:hint="default"/>
      </w:rPr>
    </w:lvl>
    <w:lvl w:ilvl="1" w:tplc="140A0003" w:tentative="1">
      <w:start w:val="1"/>
      <w:numFmt w:val="bullet"/>
      <w:lvlText w:val="o"/>
      <w:lvlJc w:val="left"/>
      <w:pPr>
        <w:ind w:left="2160" w:hanging="360"/>
      </w:pPr>
      <w:rPr>
        <w:rFonts w:ascii="Courier New" w:hAnsi="Courier New" w:cs="Courier New" w:hint="default"/>
      </w:rPr>
    </w:lvl>
    <w:lvl w:ilvl="2" w:tplc="140A0005" w:tentative="1">
      <w:start w:val="1"/>
      <w:numFmt w:val="bullet"/>
      <w:lvlText w:val=""/>
      <w:lvlJc w:val="left"/>
      <w:pPr>
        <w:ind w:left="2880" w:hanging="360"/>
      </w:pPr>
      <w:rPr>
        <w:rFonts w:ascii="Wingdings" w:hAnsi="Wingdings" w:hint="default"/>
      </w:rPr>
    </w:lvl>
    <w:lvl w:ilvl="3" w:tplc="140A0001" w:tentative="1">
      <w:start w:val="1"/>
      <w:numFmt w:val="bullet"/>
      <w:lvlText w:val=""/>
      <w:lvlJc w:val="left"/>
      <w:pPr>
        <w:ind w:left="3600" w:hanging="360"/>
      </w:pPr>
      <w:rPr>
        <w:rFonts w:ascii="Symbol" w:hAnsi="Symbol" w:hint="default"/>
      </w:rPr>
    </w:lvl>
    <w:lvl w:ilvl="4" w:tplc="140A0003" w:tentative="1">
      <w:start w:val="1"/>
      <w:numFmt w:val="bullet"/>
      <w:lvlText w:val="o"/>
      <w:lvlJc w:val="left"/>
      <w:pPr>
        <w:ind w:left="4320" w:hanging="360"/>
      </w:pPr>
      <w:rPr>
        <w:rFonts w:ascii="Courier New" w:hAnsi="Courier New" w:cs="Courier New" w:hint="default"/>
      </w:rPr>
    </w:lvl>
    <w:lvl w:ilvl="5" w:tplc="140A0005" w:tentative="1">
      <w:start w:val="1"/>
      <w:numFmt w:val="bullet"/>
      <w:lvlText w:val=""/>
      <w:lvlJc w:val="left"/>
      <w:pPr>
        <w:ind w:left="5040" w:hanging="360"/>
      </w:pPr>
      <w:rPr>
        <w:rFonts w:ascii="Wingdings" w:hAnsi="Wingdings" w:hint="default"/>
      </w:rPr>
    </w:lvl>
    <w:lvl w:ilvl="6" w:tplc="140A0001" w:tentative="1">
      <w:start w:val="1"/>
      <w:numFmt w:val="bullet"/>
      <w:lvlText w:val=""/>
      <w:lvlJc w:val="left"/>
      <w:pPr>
        <w:ind w:left="5760" w:hanging="360"/>
      </w:pPr>
      <w:rPr>
        <w:rFonts w:ascii="Symbol" w:hAnsi="Symbol" w:hint="default"/>
      </w:rPr>
    </w:lvl>
    <w:lvl w:ilvl="7" w:tplc="140A0003" w:tentative="1">
      <w:start w:val="1"/>
      <w:numFmt w:val="bullet"/>
      <w:lvlText w:val="o"/>
      <w:lvlJc w:val="left"/>
      <w:pPr>
        <w:ind w:left="6480" w:hanging="360"/>
      </w:pPr>
      <w:rPr>
        <w:rFonts w:ascii="Courier New" w:hAnsi="Courier New" w:cs="Courier New" w:hint="default"/>
      </w:rPr>
    </w:lvl>
    <w:lvl w:ilvl="8" w:tplc="140A0005" w:tentative="1">
      <w:start w:val="1"/>
      <w:numFmt w:val="bullet"/>
      <w:lvlText w:val=""/>
      <w:lvlJc w:val="left"/>
      <w:pPr>
        <w:ind w:left="7200" w:hanging="360"/>
      </w:pPr>
      <w:rPr>
        <w:rFonts w:ascii="Wingdings" w:hAnsi="Wingdings" w:hint="default"/>
      </w:rPr>
    </w:lvl>
  </w:abstractNum>
  <w:abstractNum w:abstractNumId="11" w15:restartNumberingAfterBreak="0">
    <w:nsid w:val="0E724FD3"/>
    <w:multiLevelType w:val="hybridMultilevel"/>
    <w:tmpl w:val="513CE86C"/>
    <w:lvl w:ilvl="0" w:tplc="0C0A0001">
      <w:start w:val="1"/>
      <w:numFmt w:val="bullet"/>
      <w:lvlText w:val=""/>
      <w:lvlJc w:val="left"/>
      <w:pPr>
        <w:ind w:left="1194" w:hanging="360"/>
      </w:pPr>
      <w:rPr>
        <w:rFonts w:ascii="Symbol" w:hAnsi="Symbol" w:hint="default"/>
      </w:rPr>
    </w:lvl>
    <w:lvl w:ilvl="1" w:tplc="0C0A0003" w:tentative="1">
      <w:start w:val="1"/>
      <w:numFmt w:val="bullet"/>
      <w:lvlText w:val="o"/>
      <w:lvlJc w:val="left"/>
      <w:pPr>
        <w:ind w:left="1914" w:hanging="360"/>
      </w:pPr>
      <w:rPr>
        <w:rFonts w:ascii="Courier New" w:hAnsi="Courier New" w:cs="Courier New" w:hint="default"/>
      </w:rPr>
    </w:lvl>
    <w:lvl w:ilvl="2" w:tplc="0C0A0005" w:tentative="1">
      <w:start w:val="1"/>
      <w:numFmt w:val="bullet"/>
      <w:lvlText w:val=""/>
      <w:lvlJc w:val="left"/>
      <w:pPr>
        <w:ind w:left="2634" w:hanging="360"/>
      </w:pPr>
      <w:rPr>
        <w:rFonts w:ascii="Wingdings" w:hAnsi="Wingdings" w:hint="default"/>
      </w:rPr>
    </w:lvl>
    <w:lvl w:ilvl="3" w:tplc="0C0A0001" w:tentative="1">
      <w:start w:val="1"/>
      <w:numFmt w:val="bullet"/>
      <w:lvlText w:val=""/>
      <w:lvlJc w:val="left"/>
      <w:pPr>
        <w:ind w:left="3354" w:hanging="360"/>
      </w:pPr>
      <w:rPr>
        <w:rFonts w:ascii="Symbol" w:hAnsi="Symbol" w:hint="default"/>
      </w:rPr>
    </w:lvl>
    <w:lvl w:ilvl="4" w:tplc="0C0A0003" w:tentative="1">
      <w:start w:val="1"/>
      <w:numFmt w:val="bullet"/>
      <w:lvlText w:val="o"/>
      <w:lvlJc w:val="left"/>
      <w:pPr>
        <w:ind w:left="4074" w:hanging="360"/>
      </w:pPr>
      <w:rPr>
        <w:rFonts w:ascii="Courier New" w:hAnsi="Courier New" w:cs="Courier New" w:hint="default"/>
      </w:rPr>
    </w:lvl>
    <w:lvl w:ilvl="5" w:tplc="0C0A0005" w:tentative="1">
      <w:start w:val="1"/>
      <w:numFmt w:val="bullet"/>
      <w:lvlText w:val=""/>
      <w:lvlJc w:val="left"/>
      <w:pPr>
        <w:ind w:left="4794" w:hanging="360"/>
      </w:pPr>
      <w:rPr>
        <w:rFonts w:ascii="Wingdings" w:hAnsi="Wingdings" w:hint="default"/>
      </w:rPr>
    </w:lvl>
    <w:lvl w:ilvl="6" w:tplc="0C0A0001" w:tentative="1">
      <w:start w:val="1"/>
      <w:numFmt w:val="bullet"/>
      <w:lvlText w:val=""/>
      <w:lvlJc w:val="left"/>
      <w:pPr>
        <w:ind w:left="5514" w:hanging="360"/>
      </w:pPr>
      <w:rPr>
        <w:rFonts w:ascii="Symbol" w:hAnsi="Symbol" w:hint="default"/>
      </w:rPr>
    </w:lvl>
    <w:lvl w:ilvl="7" w:tplc="0C0A0003" w:tentative="1">
      <w:start w:val="1"/>
      <w:numFmt w:val="bullet"/>
      <w:lvlText w:val="o"/>
      <w:lvlJc w:val="left"/>
      <w:pPr>
        <w:ind w:left="6234" w:hanging="360"/>
      </w:pPr>
      <w:rPr>
        <w:rFonts w:ascii="Courier New" w:hAnsi="Courier New" w:cs="Courier New" w:hint="default"/>
      </w:rPr>
    </w:lvl>
    <w:lvl w:ilvl="8" w:tplc="0C0A0005" w:tentative="1">
      <w:start w:val="1"/>
      <w:numFmt w:val="bullet"/>
      <w:lvlText w:val=""/>
      <w:lvlJc w:val="left"/>
      <w:pPr>
        <w:ind w:left="6954" w:hanging="360"/>
      </w:pPr>
      <w:rPr>
        <w:rFonts w:ascii="Wingdings" w:hAnsi="Wingdings" w:hint="default"/>
      </w:rPr>
    </w:lvl>
  </w:abstractNum>
  <w:abstractNum w:abstractNumId="12" w15:restartNumberingAfterBreak="0">
    <w:nsid w:val="14E2547B"/>
    <w:multiLevelType w:val="hybridMultilevel"/>
    <w:tmpl w:val="8A7AD7C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15:restartNumberingAfterBreak="0">
    <w:nsid w:val="15627671"/>
    <w:multiLevelType w:val="hybridMultilevel"/>
    <w:tmpl w:val="26A02242"/>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4" w15:restartNumberingAfterBreak="0">
    <w:nsid w:val="164B7342"/>
    <w:multiLevelType w:val="hybridMultilevel"/>
    <w:tmpl w:val="5038EC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15:restartNumberingAfterBreak="0">
    <w:nsid w:val="1FE1290B"/>
    <w:multiLevelType w:val="hybridMultilevel"/>
    <w:tmpl w:val="7ACA0806"/>
    <w:lvl w:ilvl="0" w:tplc="140A0017">
      <w:start w:val="1"/>
      <w:numFmt w:val="lowerLetter"/>
      <w:lvlText w:val="%1)"/>
      <w:lvlJc w:val="left"/>
      <w:pPr>
        <w:ind w:left="1098" w:hanging="360"/>
      </w:pPr>
    </w:lvl>
    <w:lvl w:ilvl="1" w:tplc="140A0019">
      <w:start w:val="1"/>
      <w:numFmt w:val="lowerLetter"/>
      <w:lvlText w:val="%2."/>
      <w:lvlJc w:val="left"/>
      <w:pPr>
        <w:ind w:left="1818" w:hanging="360"/>
      </w:pPr>
    </w:lvl>
    <w:lvl w:ilvl="2" w:tplc="140A001B">
      <w:start w:val="1"/>
      <w:numFmt w:val="lowerRoman"/>
      <w:lvlText w:val="%3."/>
      <w:lvlJc w:val="right"/>
      <w:pPr>
        <w:ind w:left="2538" w:hanging="180"/>
      </w:pPr>
    </w:lvl>
    <w:lvl w:ilvl="3" w:tplc="140A000F">
      <w:start w:val="1"/>
      <w:numFmt w:val="decimal"/>
      <w:lvlText w:val="%4."/>
      <w:lvlJc w:val="left"/>
      <w:pPr>
        <w:ind w:left="3258" w:hanging="360"/>
      </w:pPr>
    </w:lvl>
    <w:lvl w:ilvl="4" w:tplc="140A0019">
      <w:start w:val="1"/>
      <w:numFmt w:val="lowerLetter"/>
      <w:lvlText w:val="%5."/>
      <w:lvlJc w:val="left"/>
      <w:pPr>
        <w:ind w:left="3978" w:hanging="360"/>
      </w:pPr>
    </w:lvl>
    <w:lvl w:ilvl="5" w:tplc="140A001B">
      <w:start w:val="1"/>
      <w:numFmt w:val="lowerRoman"/>
      <w:lvlText w:val="%6."/>
      <w:lvlJc w:val="right"/>
      <w:pPr>
        <w:ind w:left="4698" w:hanging="180"/>
      </w:pPr>
    </w:lvl>
    <w:lvl w:ilvl="6" w:tplc="140A000F">
      <w:start w:val="1"/>
      <w:numFmt w:val="decimal"/>
      <w:lvlText w:val="%7."/>
      <w:lvlJc w:val="left"/>
      <w:pPr>
        <w:ind w:left="5418" w:hanging="360"/>
      </w:pPr>
    </w:lvl>
    <w:lvl w:ilvl="7" w:tplc="140A0019">
      <w:start w:val="1"/>
      <w:numFmt w:val="lowerLetter"/>
      <w:lvlText w:val="%8."/>
      <w:lvlJc w:val="left"/>
      <w:pPr>
        <w:ind w:left="6138" w:hanging="360"/>
      </w:pPr>
    </w:lvl>
    <w:lvl w:ilvl="8" w:tplc="140A001B">
      <w:start w:val="1"/>
      <w:numFmt w:val="lowerRoman"/>
      <w:lvlText w:val="%9."/>
      <w:lvlJc w:val="right"/>
      <w:pPr>
        <w:ind w:left="6858" w:hanging="180"/>
      </w:pPr>
    </w:lvl>
  </w:abstractNum>
  <w:abstractNum w:abstractNumId="16" w15:restartNumberingAfterBreak="0">
    <w:nsid w:val="1FFD033E"/>
    <w:multiLevelType w:val="hybridMultilevel"/>
    <w:tmpl w:val="2003635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28ED37B1"/>
    <w:multiLevelType w:val="hybridMultilevel"/>
    <w:tmpl w:val="ECB8D70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8" w15:restartNumberingAfterBreak="0">
    <w:nsid w:val="2B3E21AB"/>
    <w:multiLevelType w:val="hybridMultilevel"/>
    <w:tmpl w:val="97202B88"/>
    <w:lvl w:ilvl="0" w:tplc="140A0001">
      <w:start w:val="1"/>
      <w:numFmt w:val="bullet"/>
      <w:lvlText w:val=""/>
      <w:lvlJc w:val="left"/>
      <w:pPr>
        <w:ind w:left="1440" w:hanging="360"/>
      </w:pPr>
      <w:rPr>
        <w:rFonts w:ascii="Symbol" w:hAnsi="Symbol" w:hint="default"/>
      </w:rPr>
    </w:lvl>
    <w:lvl w:ilvl="1" w:tplc="140A0003" w:tentative="1">
      <w:start w:val="1"/>
      <w:numFmt w:val="bullet"/>
      <w:lvlText w:val="o"/>
      <w:lvlJc w:val="left"/>
      <w:pPr>
        <w:ind w:left="2160" w:hanging="360"/>
      </w:pPr>
      <w:rPr>
        <w:rFonts w:ascii="Courier New" w:hAnsi="Courier New" w:cs="Courier New" w:hint="default"/>
      </w:rPr>
    </w:lvl>
    <w:lvl w:ilvl="2" w:tplc="140A0005" w:tentative="1">
      <w:start w:val="1"/>
      <w:numFmt w:val="bullet"/>
      <w:lvlText w:val=""/>
      <w:lvlJc w:val="left"/>
      <w:pPr>
        <w:ind w:left="2880" w:hanging="360"/>
      </w:pPr>
      <w:rPr>
        <w:rFonts w:ascii="Wingdings" w:hAnsi="Wingdings" w:hint="default"/>
      </w:rPr>
    </w:lvl>
    <w:lvl w:ilvl="3" w:tplc="140A0001" w:tentative="1">
      <w:start w:val="1"/>
      <w:numFmt w:val="bullet"/>
      <w:lvlText w:val=""/>
      <w:lvlJc w:val="left"/>
      <w:pPr>
        <w:ind w:left="3600" w:hanging="360"/>
      </w:pPr>
      <w:rPr>
        <w:rFonts w:ascii="Symbol" w:hAnsi="Symbol" w:hint="default"/>
      </w:rPr>
    </w:lvl>
    <w:lvl w:ilvl="4" w:tplc="140A0003" w:tentative="1">
      <w:start w:val="1"/>
      <w:numFmt w:val="bullet"/>
      <w:lvlText w:val="o"/>
      <w:lvlJc w:val="left"/>
      <w:pPr>
        <w:ind w:left="4320" w:hanging="360"/>
      </w:pPr>
      <w:rPr>
        <w:rFonts w:ascii="Courier New" w:hAnsi="Courier New" w:cs="Courier New" w:hint="default"/>
      </w:rPr>
    </w:lvl>
    <w:lvl w:ilvl="5" w:tplc="140A0005" w:tentative="1">
      <w:start w:val="1"/>
      <w:numFmt w:val="bullet"/>
      <w:lvlText w:val=""/>
      <w:lvlJc w:val="left"/>
      <w:pPr>
        <w:ind w:left="5040" w:hanging="360"/>
      </w:pPr>
      <w:rPr>
        <w:rFonts w:ascii="Wingdings" w:hAnsi="Wingdings" w:hint="default"/>
      </w:rPr>
    </w:lvl>
    <w:lvl w:ilvl="6" w:tplc="140A0001" w:tentative="1">
      <w:start w:val="1"/>
      <w:numFmt w:val="bullet"/>
      <w:lvlText w:val=""/>
      <w:lvlJc w:val="left"/>
      <w:pPr>
        <w:ind w:left="5760" w:hanging="360"/>
      </w:pPr>
      <w:rPr>
        <w:rFonts w:ascii="Symbol" w:hAnsi="Symbol" w:hint="default"/>
      </w:rPr>
    </w:lvl>
    <w:lvl w:ilvl="7" w:tplc="140A0003" w:tentative="1">
      <w:start w:val="1"/>
      <w:numFmt w:val="bullet"/>
      <w:lvlText w:val="o"/>
      <w:lvlJc w:val="left"/>
      <w:pPr>
        <w:ind w:left="6480" w:hanging="360"/>
      </w:pPr>
      <w:rPr>
        <w:rFonts w:ascii="Courier New" w:hAnsi="Courier New" w:cs="Courier New" w:hint="default"/>
      </w:rPr>
    </w:lvl>
    <w:lvl w:ilvl="8" w:tplc="140A0005" w:tentative="1">
      <w:start w:val="1"/>
      <w:numFmt w:val="bullet"/>
      <w:lvlText w:val=""/>
      <w:lvlJc w:val="left"/>
      <w:pPr>
        <w:ind w:left="7200" w:hanging="360"/>
      </w:pPr>
      <w:rPr>
        <w:rFonts w:ascii="Wingdings" w:hAnsi="Wingdings" w:hint="default"/>
      </w:rPr>
    </w:lvl>
  </w:abstractNum>
  <w:abstractNum w:abstractNumId="19" w15:restartNumberingAfterBreak="0">
    <w:nsid w:val="2DA42B30"/>
    <w:multiLevelType w:val="hybridMultilevel"/>
    <w:tmpl w:val="21E48F82"/>
    <w:lvl w:ilvl="0" w:tplc="140A000F">
      <w:start w:val="1"/>
      <w:numFmt w:val="decimal"/>
      <w:lvlText w:val="%1."/>
      <w:lvlJc w:val="left"/>
      <w:pPr>
        <w:ind w:left="720" w:hanging="360"/>
      </w:pPr>
    </w:lvl>
    <w:lvl w:ilvl="1" w:tplc="140A0019">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0" w15:restartNumberingAfterBreak="0">
    <w:nsid w:val="2E31582A"/>
    <w:multiLevelType w:val="hybridMultilevel"/>
    <w:tmpl w:val="AF45D21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30031903"/>
    <w:multiLevelType w:val="hybridMultilevel"/>
    <w:tmpl w:val="62AE24B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15:restartNumberingAfterBreak="0">
    <w:nsid w:val="328559C9"/>
    <w:multiLevelType w:val="multilevel"/>
    <w:tmpl w:val="FF44683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37DC4143"/>
    <w:multiLevelType w:val="hybridMultilevel"/>
    <w:tmpl w:val="9F6C7F66"/>
    <w:lvl w:ilvl="0" w:tplc="140A0001">
      <w:start w:val="1"/>
      <w:numFmt w:val="bullet"/>
      <w:lvlText w:val=""/>
      <w:lvlJc w:val="left"/>
      <w:pPr>
        <w:ind w:left="720" w:hanging="360"/>
      </w:pPr>
      <w:rPr>
        <w:rFonts w:ascii="Symbol" w:hAnsi="Symbol" w:hint="default"/>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24" w15:restartNumberingAfterBreak="0">
    <w:nsid w:val="43A149DD"/>
    <w:multiLevelType w:val="hybridMultilevel"/>
    <w:tmpl w:val="E8A23150"/>
    <w:lvl w:ilvl="0" w:tplc="140A0001">
      <w:start w:val="1"/>
      <w:numFmt w:val="bullet"/>
      <w:lvlText w:val=""/>
      <w:lvlJc w:val="left"/>
      <w:pPr>
        <w:ind w:left="360" w:hanging="360"/>
      </w:pPr>
      <w:rPr>
        <w:rFonts w:ascii="Symbol" w:hAnsi="Symbol" w:hint="default"/>
      </w:rPr>
    </w:lvl>
    <w:lvl w:ilvl="1" w:tplc="140A0003">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25" w15:restartNumberingAfterBreak="0">
    <w:nsid w:val="448559C1"/>
    <w:multiLevelType w:val="hybridMultilevel"/>
    <w:tmpl w:val="D47895F6"/>
    <w:lvl w:ilvl="0" w:tplc="140A0017">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6" w15:restartNumberingAfterBreak="0">
    <w:nsid w:val="449D768E"/>
    <w:multiLevelType w:val="hybridMultilevel"/>
    <w:tmpl w:val="81CE59E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15:restartNumberingAfterBreak="0">
    <w:nsid w:val="47D159FF"/>
    <w:multiLevelType w:val="hybridMultilevel"/>
    <w:tmpl w:val="A93E43D4"/>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28" w15:restartNumberingAfterBreak="0">
    <w:nsid w:val="4AAF5615"/>
    <w:multiLevelType w:val="hybridMultilevel"/>
    <w:tmpl w:val="75467F54"/>
    <w:lvl w:ilvl="0" w:tplc="140A0001">
      <w:start w:val="1"/>
      <w:numFmt w:val="bullet"/>
      <w:lvlText w:val=""/>
      <w:lvlJc w:val="left"/>
      <w:pPr>
        <w:ind w:left="770" w:hanging="360"/>
      </w:pPr>
      <w:rPr>
        <w:rFonts w:ascii="Symbol" w:hAnsi="Symbol" w:hint="default"/>
      </w:rPr>
    </w:lvl>
    <w:lvl w:ilvl="1" w:tplc="140A0003">
      <w:start w:val="1"/>
      <w:numFmt w:val="bullet"/>
      <w:lvlText w:val="o"/>
      <w:lvlJc w:val="left"/>
      <w:pPr>
        <w:ind w:left="1490" w:hanging="360"/>
      </w:pPr>
      <w:rPr>
        <w:rFonts w:ascii="Courier New" w:hAnsi="Courier New" w:cs="Courier New" w:hint="default"/>
      </w:rPr>
    </w:lvl>
    <w:lvl w:ilvl="2" w:tplc="140A0005" w:tentative="1">
      <w:start w:val="1"/>
      <w:numFmt w:val="bullet"/>
      <w:lvlText w:val=""/>
      <w:lvlJc w:val="left"/>
      <w:pPr>
        <w:ind w:left="2210" w:hanging="360"/>
      </w:pPr>
      <w:rPr>
        <w:rFonts w:ascii="Wingdings" w:hAnsi="Wingdings" w:hint="default"/>
      </w:rPr>
    </w:lvl>
    <w:lvl w:ilvl="3" w:tplc="140A0001" w:tentative="1">
      <w:start w:val="1"/>
      <w:numFmt w:val="bullet"/>
      <w:lvlText w:val=""/>
      <w:lvlJc w:val="left"/>
      <w:pPr>
        <w:ind w:left="2930" w:hanging="360"/>
      </w:pPr>
      <w:rPr>
        <w:rFonts w:ascii="Symbol" w:hAnsi="Symbol" w:hint="default"/>
      </w:rPr>
    </w:lvl>
    <w:lvl w:ilvl="4" w:tplc="140A0003" w:tentative="1">
      <w:start w:val="1"/>
      <w:numFmt w:val="bullet"/>
      <w:lvlText w:val="o"/>
      <w:lvlJc w:val="left"/>
      <w:pPr>
        <w:ind w:left="3650" w:hanging="360"/>
      </w:pPr>
      <w:rPr>
        <w:rFonts w:ascii="Courier New" w:hAnsi="Courier New" w:cs="Courier New" w:hint="default"/>
      </w:rPr>
    </w:lvl>
    <w:lvl w:ilvl="5" w:tplc="140A0005" w:tentative="1">
      <w:start w:val="1"/>
      <w:numFmt w:val="bullet"/>
      <w:lvlText w:val=""/>
      <w:lvlJc w:val="left"/>
      <w:pPr>
        <w:ind w:left="4370" w:hanging="360"/>
      </w:pPr>
      <w:rPr>
        <w:rFonts w:ascii="Wingdings" w:hAnsi="Wingdings" w:hint="default"/>
      </w:rPr>
    </w:lvl>
    <w:lvl w:ilvl="6" w:tplc="140A0001" w:tentative="1">
      <w:start w:val="1"/>
      <w:numFmt w:val="bullet"/>
      <w:lvlText w:val=""/>
      <w:lvlJc w:val="left"/>
      <w:pPr>
        <w:ind w:left="5090" w:hanging="360"/>
      </w:pPr>
      <w:rPr>
        <w:rFonts w:ascii="Symbol" w:hAnsi="Symbol" w:hint="default"/>
      </w:rPr>
    </w:lvl>
    <w:lvl w:ilvl="7" w:tplc="140A0003" w:tentative="1">
      <w:start w:val="1"/>
      <w:numFmt w:val="bullet"/>
      <w:lvlText w:val="o"/>
      <w:lvlJc w:val="left"/>
      <w:pPr>
        <w:ind w:left="5810" w:hanging="360"/>
      </w:pPr>
      <w:rPr>
        <w:rFonts w:ascii="Courier New" w:hAnsi="Courier New" w:cs="Courier New" w:hint="default"/>
      </w:rPr>
    </w:lvl>
    <w:lvl w:ilvl="8" w:tplc="140A0005" w:tentative="1">
      <w:start w:val="1"/>
      <w:numFmt w:val="bullet"/>
      <w:lvlText w:val=""/>
      <w:lvlJc w:val="left"/>
      <w:pPr>
        <w:ind w:left="6530" w:hanging="360"/>
      </w:pPr>
      <w:rPr>
        <w:rFonts w:ascii="Wingdings" w:hAnsi="Wingdings" w:hint="default"/>
      </w:rPr>
    </w:lvl>
  </w:abstractNum>
  <w:abstractNum w:abstractNumId="29" w15:restartNumberingAfterBreak="0">
    <w:nsid w:val="4CC73DB9"/>
    <w:multiLevelType w:val="hybridMultilevel"/>
    <w:tmpl w:val="B6D80C0C"/>
    <w:lvl w:ilvl="0" w:tplc="140A0001">
      <w:start w:val="1"/>
      <w:numFmt w:val="bullet"/>
      <w:lvlText w:val=""/>
      <w:lvlJc w:val="left"/>
      <w:pPr>
        <w:ind w:left="3011" w:hanging="360"/>
      </w:pPr>
      <w:rPr>
        <w:rFonts w:ascii="Symbol" w:hAnsi="Symbol" w:hint="default"/>
      </w:rPr>
    </w:lvl>
    <w:lvl w:ilvl="1" w:tplc="140A0003" w:tentative="1">
      <w:start w:val="1"/>
      <w:numFmt w:val="bullet"/>
      <w:lvlText w:val="o"/>
      <w:lvlJc w:val="left"/>
      <w:pPr>
        <w:ind w:left="3731" w:hanging="360"/>
      </w:pPr>
      <w:rPr>
        <w:rFonts w:ascii="Courier New" w:hAnsi="Courier New" w:cs="Courier New" w:hint="default"/>
      </w:rPr>
    </w:lvl>
    <w:lvl w:ilvl="2" w:tplc="140A0005" w:tentative="1">
      <w:start w:val="1"/>
      <w:numFmt w:val="bullet"/>
      <w:lvlText w:val=""/>
      <w:lvlJc w:val="left"/>
      <w:pPr>
        <w:ind w:left="4451" w:hanging="360"/>
      </w:pPr>
      <w:rPr>
        <w:rFonts w:ascii="Wingdings" w:hAnsi="Wingdings" w:hint="default"/>
      </w:rPr>
    </w:lvl>
    <w:lvl w:ilvl="3" w:tplc="140A0001" w:tentative="1">
      <w:start w:val="1"/>
      <w:numFmt w:val="bullet"/>
      <w:lvlText w:val=""/>
      <w:lvlJc w:val="left"/>
      <w:pPr>
        <w:ind w:left="5171" w:hanging="360"/>
      </w:pPr>
      <w:rPr>
        <w:rFonts w:ascii="Symbol" w:hAnsi="Symbol" w:hint="default"/>
      </w:rPr>
    </w:lvl>
    <w:lvl w:ilvl="4" w:tplc="140A0003" w:tentative="1">
      <w:start w:val="1"/>
      <w:numFmt w:val="bullet"/>
      <w:lvlText w:val="o"/>
      <w:lvlJc w:val="left"/>
      <w:pPr>
        <w:ind w:left="5891" w:hanging="360"/>
      </w:pPr>
      <w:rPr>
        <w:rFonts w:ascii="Courier New" w:hAnsi="Courier New" w:cs="Courier New" w:hint="default"/>
      </w:rPr>
    </w:lvl>
    <w:lvl w:ilvl="5" w:tplc="140A0005" w:tentative="1">
      <w:start w:val="1"/>
      <w:numFmt w:val="bullet"/>
      <w:lvlText w:val=""/>
      <w:lvlJc w:val="left"/>
      <w:pPr>
        <w:ind w:left="6611" w:hanging="360"/>
      </w:pPr>
      <w:rPr>
        <w:rFonts w:ascii="Wingdings" w:hAnsi="Wingdings" w:hint="default"/>
      </w:rPr>
    </w:lvl>
    <w:lvl w:ilvl="6" w:tplc="140A0001" w:tentative="1">
      <w:start w:val="1"/>
      <w:numFmt w:val="bullet"/>
      <w:lvlText w:val=""/>
      <w:lvlJc w:val="left"/>
      <w:pPr>
        <w:ind w:left="7331" w:hanging="360"/>
      </w:pPr>
      <w:rPr>
        <w:rFonts w:ascii="Symbol" w:hAnsi="Symbol" w:hint="default"/>
      </w:rPr>
    </w:lvl>
    <w:lvl w:ilvl="7" w:tplc="140A0003" w:tentative="1">
      <w:start w:val="1"/>
      <w:numFmt w:val="bullet"/>
      <w:lvlText w:val="o"/>
      <w:lvlJc w:val="left"/>
      <w:pPr>
        <w:ind w:left="8051" w:hanging="360"/>
      </w:pPr>
      <w:rPr>
        <w:rFonts w:ascii="Courier New" w:hAnsi="Courier New" w:cs="Courier New" w:hint="default"/>
      </w:rPr>
    </w:lvl>
    <w:lvl w:ilvl="8" w:tplc="140A0005" w:tentative="1">
      <w:start w:val="1"/>
      <w:numFmt w:val="bullet"/>
      <w:lvlText w:val=""/>
      <w:lvlJc w:val="left"/>
      <w:pPr>
        <w:ind w:left="8771" w:hanging="360"/>
      </w:pPr>
      <w:rPr>
        <w:rFonts w:ascii="Wingdings" w:hAnsi="Wingdings" w:hint="default"/>
      </w:rPr>
    </w:lvl>
  </w:abstractNum>
  <w:abstractNum w:abstractNumId="30" w15:restartNumberingAfterBreak="0">
    <w:nsid w:val="4D908F66"/>
    <w:multiLevelType w:val="hybridMultilevel"/>
    <w:tmpl w:val="E0459F3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5B1626E3"/>
    <w:multiLevelType w:val="hybridMultilevel"/>
    <w:tmpl w:val="012EA0CA"/>
    <w:lvl w:ilvl="0" w:tplc="140A0001">
      <w:start w:val="1"/>
      <w:numFmt w:val="bullet"/>
      <w:lvlText w:val=""/>
      <w:lvlJc w:val="left"/>
      <w:pPr>
        <w:ind w:left="770" w:hanging="360"/>
      </w:pPr>
      <w:rPr>
        <w:rFonts w:ascii="Symbol" w:hAnsi="Symbol" w:hint="default"/>
      </w:rPr>
    </w:lvl>
    <w:lvl w:ilvl="1" w:tplc="140A0003">
      <w:start w:val="1"/>
      <w:numFmt w:val="bullet"/>
      <w:lvlText w:val="o"/>
      <w:lvlJc w:val="left"/>
      <w:pPr>
        <w:ind w:left="1490" w:hanging="360"/>
      </w:pPr>
      <w:rPr>
        <w:rFonts w:ascii="Courier New" w:hAnsi="Courier New" w:cs="Courier New" w:hint="default"/>
      </w:rPr>
    </w:lvl>
    <w:lvl w:ilvl="2" w:tplc="140A0005" w:tentative="1">
      <w:start w:val="1"/>
      <w:numFmt w:val="bullet"/>
      <w:lvlText w:val=""/>
      <w:lvlJc w:val="left"/>
      <w:pPr>
        <w:ind w:left="2210" w:hanging="360"/>
      </w:pPr>
      <w:rPr>
        <w:rFonts w:ascii="Wingdings" w:hAnsi="Wingdings" w:hint="default"/>
      </w:rPr>
    </w:lvl>
    <w:lvl w:ilvl="3" w:tplc="140A0001" w:tentative="1">
      <w:start w:val="1"/>
      <w:numFmt w:val="bullet"/>
      <w:lvlText w:val=""/>
      <w:lvlJc w:val="left"/>
      <w:pPr>
        <w:ind w:left="2930" w:hanging="360"/>
      </w:pPr>
      <w:rPr>
        <w:rFonts w:ascii="Symbol" w:hAnsi="Symbol" w:hint="default"/>
      </w:rPr>
    </w:lvl>
    <w:lvl w:ilvl="4" w:tplc="140A0003" w:tentative="1">
      <w:start w:val="1"/>
      <w:numFmt w:val="bullet"/>
      <w:lvlText w:val="o"/>
      <w:lvlJc w:val="left"/>
      <w:pPr>
        <w:ind w:left="3650" w:hanging="360"/>
      </w:pPr>
      <w:rPr>
        <w:rFonts w:ascii="Courier New" w:hAnsi="Courier New" w:cs="Courier New" w:hint="default"/>
      </w:rPr>
    </w:lvl>
    <w:lvl w:ilvl="5" w:tplc="140A0005" w:tentative="1">
      <w:start w:val="1"/>
      <w:numFmt w:val="bullet"/>
      <w:lvlText w:val=""/>
      <w:lvlJc w:val="left"/>
      <w:pPr>
        <w:ind w:left="4370" w:hanging="360"/>
      </w:pPr>
      <w:rPr>
        <w:rFonts w:ascii="Wingdings" w:hAnsi="Wingdings" w:hint="default"/>
      </w:rPr>
    </w:lvl>
    <w:lvl w:ilvl="6" w:tplc="140A0001" w:tentative="1">
      <w:start w:val="1"/>
      <w:numFmt w:val="bullet"/>
      <w:lvlText w:val=""/>
      <w:lvlJc w:val="left"/>
      <w:pPr>
        <w:ind w:left="5090" w:hanging="360"/>
      </w:pPr>
      <w:rPr>
        <w:rFonts w:ascii="Symbol" w:hAnsi="Symbol" w:hint="default"/>
      </w:rPr>
    </w:lvl>
    <w:lvl w:ilvl="7" w:tplc="140A0003" w:tentative="1">
      <w:start w:val="1"/>
      <w:numFmt w:val="bullet"/>
      <w:lvlText w:val="o"/>
      <w:lvlJc w:val="left"/>
      <w:pPr>
        <w:ind w:left="5810" w:hanging="360"/>
      </w:pPr>
      <w:rPr>
        <w:rFonts w:ascii="Courier New" w:hAnsi="Courier New" w:cs="Courier New" w:hint="default"/>
      </w:rPr>
    </w:lvl>
    <w:lvl w:ilvl="8" w:tplc="140A0005" w:tentative="1">
      <w:start w:val="1"/>
      <w:numFmt w:val="bullet"/>
      <w:lvlText w:val=""/>
      <w:lvlJc w:val="left"/>
      <w:pPr>
        <w:ind w:left="6530" w:hanging="360"/>
      </w:pPr>
      <w:rPr>
        <w:rFonts w:ascii="Wingdings" w:hAnsi="Wingdings" w:hint="default"/>
      </w:rPr>
    </w:lvl>
  </w:abstractNum>
  <w:abstractNum w:abstractNumId="32" w15:restartNumberingAfterBreak="0">
    <w:nsid w:val="64B42B0F"/>
    <w:multiLevelType w:val="hybridMultilevel"/>
    <w:tmpl w:val="1B747BC2"/>
    <w:lvl w:ilvl="0" w:tplc="140A000F">
      <w:start w:val="1"/>
      <w:numFmt w:val="decimal"/>
      <w:lvlText w:val="%1."/>
      <w:lvlJc w:val="left"/>
      <w:pPr>
        <w:ind w:left="720" w:hanging="360"/>
      </w:pPr>
      <w:rPr>
        <w:rFonts w:hint="default"/>
      </w:rPr>
    </w:lvl>
    <w:lvl w:ilvl="1" w:tplc="140A0019">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3" w15:restartNumberingAfterBreak="0">
    <w:nsid w:val="67C412CD"/>
    <w:multiLevelType w:val="hybridMultilevel"/>
    <w:tmpl w:val="0CBCD5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6DFE7208"/>
    <w:multiLevelType w:val="hybridMultilevel"/>
    <w:tmpl w:val="8E1AE2D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5" w15:restartNumberingAfterBreak="0">
    <w:nsid w:val="6EEA5B95"/>
    <w:multiLevelType w:val="hybridMultilevel"/>
    <w:tmpl w:val="53345DAE"/>
    <w:lvl w:ilvl="0" w:tplc="D0F86BA6">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6" w15:restartNumberingAfterBreak="0">
    <w:nsid w:val="6F450B25"/>
    <w:multiLevelType w:val="hybridMultilevel"/>
    <w:tmpl w:val="90EADA00"/>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37" w15:restartNumberingAfterBreak="0">
    <w:nsid w:val="76295E1E"/>
    <w:multiLevelType w:val="hybridMultilevel"/>
    <w:tmpl w:val="8A7E75FA"/>
    <w:lvl w:ilvl="0" w:tplc="140A0017">
      <w:start w:val="1"/>
      <w:numFmt w:val="lowerLetter"/>
      <w:lvlText w:val="%1)"/>
      <w:lvlJc w:val="left"/>
      <w:pPr>
        <w:ind w:left="360" w:hanging="360"/>
      </w:pPr>
      <w:rPr>
        <w:rFonts w:hint="default"/>
      </w:r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num w:numId="1">
    <w:abstractNumId w:val="19"/>
  </w:num>
  <w:num w:numId="2">
    <w:abstractNumId w:val="7"/>
  </w:num>
  <w:num w:numId="3">
    <w:abstractNumId w:val="10"/>
  </w:num>
  <w:num w:numId="4">
    <w:abstractNumId w:val="21"/>
  </w:num>
  <w:num w:numId="5">
    <w:abstractNumId w:val="31"/>
  </w:num>
  <w:num w:numId="6">
    <w:abstractNumId w:val="17"/>
  </w:num>
  <w:num w:numId="7">
    <w:abstractNumId w:val="22"/>
  </w:num>
  <w:num w:numId="8">
    <w:abstractNumId w:val="34"/>
  </w:num>
  <w:num w:numId="9">
    <w:abstractNumId w:val="12"/>
  </w:num>
  <w:num w:numId="10">
    <w:abstractNumId w:val="8"/>
  </w:num>
  <w:num w:numId="11">
    <w:abstractNumId w:val="14"/>
  </w:num>
  <w:num w:numId="12">
    <w:abstractNumId w:val="26"/>
  </w:num>
  <w:num w:numId="13">
    <w:abstractNumId w:val="32"/>
  </w:num>
  <w:num w:numId="14">
    <w:abstractNumId w:val="23"/>
  </w:num>
  <w:num w:numId="15">
    <w:abstractNumId w:val="35"/>
  </w:num>
  <w:num w:numId="16">
    <w:abstractNumId w:val="24"/>
  </w:num>
  <w:num w:numId="17">
    <w:abstractNumId w:val="27"/>
  </w:num>
  <w:num w:numId="18">
    <w:abstractNumId w:val="36"/>
  </w:num>
  <w:num w:numId="19">
    <w:abstractNumId w:val="18"/>
  </w:num>
  <w:num w:numId="20">
    <w:abstractNumId w:val="11"/>
  </w:num>
  <w:num w:numId="21">
    <w:abstractNumId w:val="13"/>
  </w:num>
  <w:num w:numId="22">
    <w:abstractNumId w:val="16"/>
  </w:num>
  <w:num w:numId="23">
    <w:abstractNumId w:val="4"/>
  </w:num>
  <w:num w:numId="24">
    <w:abstractNumId w:val="0"/>
  </w:num>
  <w:num w:numId="25">
    <w:abstractNumId w:val="11"/>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29"/>
  </w:num>
  <w:num w:numId="29">
    <w:abstractNumId w:val="37"/>
  </w:num>
  <w:num w:numId="30">
    <w:abstractNumId w:val="9"/>
  </w:num>
  <w:num w:numId="31">
    <w:abstractNumId w:val="28"/>
  </w:num>
  <w:num w:numId="32">
    <w:abstractNumId w:val="20"/>
  </w:num>
  <w:num w:numId="33">
    <w:abstractNumId w:val="6"/>
  </w:num>
  <w:num w:numId="34">
    <w:abstractNumId w:val="5"/>
  </w:num>
  <w:num w:numId="35">
    <w:abstractNumId w:val="3"/>
  </w:num>
  <w:num w:numId="36">
    <w:abstractNumId w:val="2"/>
  </w:num>
  <w:num w:numId="37">
    <w:abstractNumId w:val="1"/>
  </w:num>
  <w:num w:numId="38">
    <w:abstractNumId w:val="30"/>
  </w:num>
  <w:num w:numId="39">
    <w:abstractNumId w:val="33"/>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C39"/>
    <w:rsid w:val="0000091D"/>
    <w:rsid w:val="0000131E"/>
    <w:rsid w:val="00002DFD"/>
    <w:rsid w:val="00003568"/>
    <w:rsid w:val="00004821"/>
    <w:rsid w:val="00004B1D"/>
    <w:rsid w:val="00004DC7"/>
    <w:rsid w:val="00012092"/>
    <w:rsid w:val="0001213C"/>
    <w:rsid w:val="00012A21"/>
    <w:rsid w:val="00012F2E"/>
    <w:rsid w:val="00013483"/>
    <w:rsid w:val="00020CF1"/>
    <w:rsid w:val="00022112"/>
    <w:rsid w:val="00024A6A"/>
    <w:rsid w:val="00024C11"/>
    <w:rsid w:val="00025D07"/>
    <w:rsid w:val="00027B73"/>
    <w:rsid w:val="000313BA"/>
    <w:rsid w:val="00032792"/>
    <w:rsid w:val="00037A6E"/>
    <w:rsid w:val="0004275D"/>
    <w:rsid w:val="00042CD3"/>
    <w:rsid w:val="00042D1B"/>
    <w:rsid w:val="0004312B"/>
    <w:rsid w:val="00046B69"/>
    <w:rsid w:val="0005111F"/>
    <w:rsid w:val="00051EEE"/>
    <w:rsid w:val="000524F8"/>
    <w:rsid w:val="000554D4"/>
    <w:rsid w:val="00060751"/>
    <w:rsid w:val="00060BBD"/>
    <w:rsid w:val="00060BBE"/>
    <w:rsid w:val="00062188"/>
    <w:rsid w:val="0006308F"/>
    <w:rsid w:val="000648FC"/>
    <w:rsid w:val="00064ED5"/>
    <w:rsid w:val="00064F2F"/>
    <w:rsid w:val="0006719B"/>
    <w:rsid w:val="00070706"/>
    <w:rsid w:val="00071CA5"/>
    <w:rsid w:val="000738E4"/>
    <w:rsid w:val="00073F81"/>
    <w:rsid w:val="00074B6D"/>
    <w:rsid w:val="00075250"/>
    <w:rsid w:val="00076943"/>
    <w:rsid w:val="00080623"/>
    <w:rsid w:val="0008128A"/>
    <w:rsid w:val="000827AD"/>
    <w:rsid w:val="0008581C"/>
    <w:rsid w:val="00085B0A"/>
    <w:rsid w:val="000862D6"/>
    <w:rsid w:val="000943CE"/>
    <w:rsid w:val="00095264"/>
    <w:rsid w:val="000963B3"/>
    <w:rsid w:val="00097713"/>
    <w:rsid w:val="00097FBC"/>
    <w:rsid w:val="000A0AF6"/>
    <w:rsid w:val="000A0C23"/>
    <w:rsid w:val="000A1872"/>
    <w:rsid w:val="000A3A35"/>
    <w:rsid w:val="000A58FA"/>
    <w:rsid w:val="000B0AB5"/>
    <w:rsid w:val="000B1D9E"/>
    <w:rsid w:val="000B1E49"/>
    <w:rsid w:val="000B48B2"/>
    <w:rsid w:val="000C0B88"/>
    <w:rsid w:val="000C55F1"/>
    <w:rsid w:val="000C5BDB"/>
    <w:rsid w:val="000C5C25"/>
    <w:rsid w:val="000D1D0D"/>
    <w:rsid w:val="000D2AC5"/>
    <w:rsid w:val="000D3555"/>
    <w:rsid w:val="000D6C9B"/>
    <w:rsid w:val="000E04F9"/>
    <w:rsid w:val="000E58DE"/>
    <w:rsid w:val="000E65AC"/>
    <w:rsid w:val="000F0F5A"/>
    <w:rsid w:val="000F1950"/>
    <w:rsid w:val="000F2435"/>
    <w:rsid w:val="000F3F8A"/>
    <w:rsid w:val="000F41E5"/>
    <w:rsid w:val="000F578A"/>
    <w:rsid w:val="000F5B27"/>
    <w:rsid w:val="000F7EF6"/>
    <w:rsid w:val="00102BCD"/>
    <w:rsid w:val="0010312C"/>
    <w:rsid w:val="0010365D"/>
    <w:rsid w:val="00103D6C"/>
    <w:rsid w:val="001050AB"/>
    <w:rsid w:val="00105B9A"/>
    <w:rsid w:val="00105EB5"/>
    <w:rsid w:val="00107EB4"/>
    <w:rsid w:val="00110683"/>
    <w:rsid w:val="00112305"/>
    <w:rsid w:val="00116C7C"/>
    <w:rsid w:val="00117ECA"/>
    <w:rsid w:val="0012178C"/>
    <w:rsid w:val="0012228D"/>
    <w:rsid w:val="0012358A"/>
    <w:rsid w:val="001315B7"/>
    <w:rsid w:val="0013273A"/>
    <w:rsid w:val="001350BC"/>
    <w:rsid w:val="0013555A"/>
    <w:rsid w:val="001357A2"/>
    <w:rsid w:val="00140454"/>
    <w:rsid w:val="00140E34"/>
    <w:rsid w:val="00145256"/>
    <w:rsid w:val="001476B3"/>
    <w:rsid w:val="0015020B"/>
    <w:rsid w:val="0015063F"/>
    <w:rsid w:val="00153BA2"/>
    <w:rsid w:val="00153FEE"/>
    <w:rsid w:val="00161B4A"/>
    <w:rsid w:val="00165500"/>
    <w:rsid w:val="00165ABB"/>
    <w:rsid w:val="00165AE6"/>
    <w:rsid w:val="00166D17"/>
    <w:rsid w:val="001679DF"/>
    <w:rsid w:val="00170E6E"/>
    <w:rsid w:val="00171641"/>
    <w:rsid w:val="00172C39"/>
    <w:rsid w:val="00175D02"/>
    <w:rsid w:val="00176513"/>
    <w:rsid w:val="00177A43"/>
    <w:rsid w:val="001835E1"/>
    <w:rsid w:val="00183BC0"/>
    <w:rsid w:val="00183F40"/>
    <w:rsid w:val="00187C6D"/>
    <w:rsid w:val="001921FF"/>
    <w:rsid w:val="001A65C2"/>
    <w:rsid w:val="001A6E3E"/>
    <w:rsid w:val="001A7C39"/>
    <w:rsid w:val="001B5CE7"/>
    <w:rsid w:val="001B7960"/>
    <w:rsid w:val="001C0D92"/>
    <w:rsid w:val="001C305E"/>
    <w:rsid w:val="001C5902"/>
    <w:rsid w:val="001D409D"/>
    <w:rsid w:val="001D4606"/>
    <w:rsid w:val="001E2946"/>
    <w:rsid w:val="001F1581"/>
    <w:rsid w:val="001F1C83"/>
    <w:rsid w:val="001F1DCE"/>
    <w:rsid w:val="001F256F"/>
    <w:rsid w:val="001F5097"/>
    <w:rsid w:val="00201D0E"/>
    <w:rsid w:val="002032CD"/>
    <w:rsid w:val="00206365"/>
    <w:rsid w:val="002078A0"/>
    <w:rsid w:val="00210CA2"/>
    <w:rsid w:val="00211D99"/>
    <w:rsid w:val="00212096"/>
    <w:rsid w:val="0021231C"/>
    <w:rsid w:val="00214E41"/>
    <w:rsid w:val="00216880"/>
    <w:rsid w:val="002210F4"/>
    <w:rsid w:val="0022179D"/>
    <w:rsid w:val="00223CBF"/>
    <w:rsid w:val="00223E4C"/>
    <w:rsid w:val="00225694"/>
    <w:rsid w:val="002265E6"/>
    <w:rsid w:val="00227E86"/>
    <w:rsid w:val="00235B6C"/>
    <w:rsid w:val="002375F1"/>
    <w:rsid w:val="00240642"/>
    <w:rsid w:val="00241214"/>
    <w:rsid w:val="00241C3B"/>
    <w:rsid w:val="002440B9"/>
    <w:rsid w:val="00244538"/>
    <w:rsid w:val="00245456"/>
    <w:rsid w:val="00253872"/>
    <w:rsid w:val="00253B82"/>
    <w:rsid w:val="00256A4C"/>
    <w:rsid w:val="00261381"/>
    <w:rsid w:val="00261BCE"/>
    <w:rsid w:val="0026691A"/>
    <w:rsid w:val="002708F6"/>
    <w:rsid w:val="00275BA8"/>
    <w:rsid w:val="00276CE3"/>
    <w:rsid w:val="002773EC"/>
    <w:rsid w:val="00277B82"/>
    <w:rsid w:val="002810D8"/>
    <w:rsid w:val="00282326"/>
    <w:rsid w:val="0028604B"/>
    <w:rsid w:val="00286507"/>
    <w:rsid w:val="00286964"/>
    <w:rsid w:val="002911A3"/>
    <w:rsid w:val="00291673"/>
    <w:rsid w:val="00291C19"/>
    <w:rsid w:val="002923FA"/>
    <w:rsid w:val="00293778"/>
    <w:rsid w:val="00293B6F"/>
    <w:rsid w:val="002A1BEB"/>
    <w:rsid w:val="002A3221"/>
    <w:rsid w:val="002A3A16"/>
    <w:rsid w:val="002A4C70"/>
    <w:rsid w:val="002A5109"/>
    <w:rsid w:val="002A562C"/>
    <w:rsid w:val="002A60D2"/>
    <w:rsid w:val="002B104B"/>
    <w:rsid w:val="002B169A"/>
    <w:rsid w:val="002B2B7C"/>
    <w:rsid w:val="002B30A1"/>
    <w:rsid w:val="002B5F70"/>
    <w:rsid w:val="002C183E"/>
    <w:rsid w:val="002C6421"/>
    <w:rsid w:val="002C75EF"/>
    <w:rsid w:val="002C774B"/>
    <w:rsid w:val="002C7846"/>
    <w:rsid w:val="002D17AE"/>
    <w:rsid w:val="002D55FA"/>
    <w:rsid w:val="002D5A90"/>
    <w:rsid w:val="002D64A6"/>
    <w:rsid w:val="002E0CAE"/>
    <w:rsid w:val="002E166B"/>
    <w:rsid w:val="002E30C1"/>
    <w:rsid w:val="002E36C7"/>
    <w:rsid w:val="002E3CF3"/>
    <w:rsid w:val="002E3E15"/>
    <w:rsid w:val="002E5703"/>
    <w:rsid w:val="002E68A3"/>
    <w:rsid w:val="002F063A"/>
    <w:rsid w:val="002F182E"/>
    <w:rsid w:val="002F3293"/>
    <w:rsid w:val="003000CB"/>
    <w:rsid w:val="00304431"/>
    <w:rsid w:val="00304FD8"/>
    <w:rsid w:val="00305529"/>
    <w:rsid w:val="003071F7"/>
    <w:rsid w:val="00307459"/>
    <w:rsid w:val="003077EC"/>
    <w:rsid w:val="00310ECF"/>
    <w:rsid w:val="0031698C"/>
    <w:rsid w:val="00321246"/>
    <w:rsid w:val="00324435"/>
    <w:rsid w:val="00327A26"/>
    <w:rsid w:val="0033227C"/>
    <w:rsid w:val="003340E3"/>
    <w:rsid w:val="00335189"/>
    <w:rsid w:val="003412E6"/>
    <w:rsid w:val="00341469"/>
    <w:rsid w:val="003421C2"/>
    <w:rsid w:val="00342B3E"/>
    <w:rsid w:val="00343C62"/>
    <w:rsid w:val="003443F6"/>
    <w:rsid w:val="00345606"/>
    <w:rsid w:val="00345E9D"/>
    <w:rsid w:val="00346908"/>
    <w:rsid w:val="0034728F"/>
    <w:rsid w:val="0034760B"/>
    <w:rsid w:val="00350381"/>
    <w:rsid w:val="003503DC"/>
    <w:rsid w:val="00351B10"/>
    <w:rsid w:val="0035360B"/>
    <w:rsid w:val="00353CC9"/>
    <w:rsid w:val="003601ED"/>
    <w:rsid w:val="00365982"/>
    <w:rsid w:val="00375DC7"/>
    <w:rsid w:val="00382573"/>
    <w:rsid w:val="00382F31"/>
    <w:rsid w:val="0038328A"/>
    <w:rsid w:val="00383E96"/>
    <w:rsid w:val="003859A2"/>
    <w:rsid w:val="00385AE9"/>
    <w:rsid w:val="0038748B"/>
    <w:rsid w:val="00387D74"/>
    <w:rsid w:val="00390B37"/>
    <w:rsid w:val="00391697"/>
    <w:rsid w:val="00394E4D"/>
    <w:rsid w:val="00396AF4"/>
    <w:rsid w:val="00397277"/>
    <w:rsid w:val="003A1AAF"/>
    <w:rsid w:val="003A2D40"/>
    <w:rsid w:val="003A2E2E"/>
    <w:rsid w:val="003A2FCF"/>
    <w:rsid w:val="003A4A37"/>
    <w:rsid w:val="003A568A"/>
    <w:rsid w:val="003A6F9F"/>
    <w:rsid w:val="003B25AE"/>
    <w:rsid w:val="003B4302"/>
    <w:rsid w:val="003B5ABC"/>
    <w:rsid w:val="003B5CB0"/>
    <w:rsid w:val="003C0C30"/>
    <w:rsid w:val="003C3359"/>
    <w:rsid w:val="003C3424"/>
    <w:rsid w:val="003C3EE7"/>
    <w:rsid w:val="003C5D8D"/>
    <w:rsid w:val="003D0E24"/>
    <w:rsid w:val="003D13AC"/>
    <w:rsid w:val="003D1711"/>
    <w:rsid w:val="003D212D"/>
    <w:rsid w:val="003D3F08"/>
    <w:rsid w:val="003D5046"/>
    <w:rsid w:val="003D56EC"/>
    <w:rsid w:val="003E4D70"/>
    <w:rsid w:val="003E642C"/>
    <w:rsid w:val="003E6F4C"/>
    <w:rsid w:val="003E762B"/>
    <w:rsid w:val="003F10B9"/>
    <w:rsid w:val="003F60A9"/>
    <w:rsid w:val="003F79A5"/>
    <w:rsid w:val="004005F0"/>
    <w:rsid w:val="00400C71"/>
    <w:rsid w:val="00400EA4"/>
    <w:rsid w:val="0040280C"/>
    <w:rsid w:val="00402F0A"/>
    <w:rsid w:val="004056A7"/>
    <w:rsid w:val="004063A4"/>
    <w:rsid w:val="004068B2"/>
    <w:rsid w:val="004076A2"/>
    <w:rsid w:val="00413151"/>
    <w:rsid w:val="00413DE8"/>
    <w:rsid w:val="004145B2"/>
    <w:rsid w:val="004149E3"/>
    <w:rsid w:val="0041510E"/>
    <w:rsid w:val="00416AC3"/>
    <w:rsid w:val="0041768E"/>
    <w:rsid w:val="004203D5"/>
    <w:rsid w:val="00420F79"/>
    <w:rsid w:val="0042212D"/>
    <w:rsid w:val="00422C38"/>
    <w:rsid w:val="004235F6"/>
    <w:rsid w:val="004254B6"/>
    <w:rsid w:val="004305FC"/>
    <w:rsid w:val="004315A2"/>
    <w:rsid w:val="00435CE9"/>
    <w:rsid w:val="00436665"/>
    <w:rsid w:val="00437EDE"/>
    <w:rsid w:val="00440D98"/>
    <w:rsid w:val="00442130"/>
    <w:rsid w:val="00443B4F"/>
    <w:rsid w:val="00445C92"/>
    <w:rsid w:val="004461C0"/>
    <w:rsid w:val="0044625B"/>
    <w:rsid w:val="00447837"/>
    <w:rsid w:val="00451916"/>
    <w:rsid w:val="0045207B"/>
    <w:rsid w:val="0045790D"/>
    <w:rsid w:val="004615C2"/>
    <w:rsid w:val="00462173"/>
    <w:rsid w:val="00465835"/>
    <w:rsid w:val="00465921"/>
    <w:rsid w:val="00465D87"/>
    <w:rsid w:val="00467987"/>
    <w:rsid w:val="00470C4A"/>
    <w:rsid w:val="00471CEC"/>
    <w:rsid w:val="00475374"/>
    <w:rsid w:val="004801C8"/>
    <w:rsid w:val="00480E49"/>
    <w:rsid w:val="00483F0C"/>
    <w:rsid w:val="004843EF"/>
    <w:rsid w:val="00484FAB"/>
    <w:rsid w:val="00485A76"/>
    <w:rsid w:val="0048726B"/>
    <w:rsid w:val="00491E32"/>
    <w:rsid w:val="00493E01"/>
    <w:rsid w:val="00495396"/>
    <w:rsid w:val="004A2DD2"/>
    <w:rsid w:val="004A513B"/>
    <w:rsid w:val="004B0586"/>
    <w:rsid w:val="004B192B"/>
    <w:rsid w:val="004B1BCF"/>
    <w:rsid w:val="004B1FED"/>
    <w:rsid w:val="004B31F5"/>
    <w:rsid w:val="004C108C"/>
    <w:rsid w:val="004C2D41"/>
    <w:rsid w:val="004C36BE"/>
    <w:rsid w:val="004D1457"/>
    <w:rsid w:val="004D470D"/>
    <w:rsid w:val="004D754B"/>
    <w:rsid w:val="004D7A41"/>
    <w:rsid w:val="004D7F87"/>
    <w:rsid w:val="004E0EC2"/>
    <w:rsid w:val="004E557E"/>
    <w:rsid w:val="004F13C8"/>
    <w:rsid w:val="004F1CE5"/>
    <w:rsid w:val="004F1FFE"/>
    <w:rsid w:val="004F2AF7"/>
    <w:rsid w:val="004F4296"/>
    <w:rsid w:val="00501822"/>
    <w:rsid w:val="00501889"/>
    <w:rsid w:val="0050400A"/>
    <w:rsid w:val="00504EE1"/>
    <w:rsid w:val="005072B8"/>
    <w:rsid w:val="005104B8"/>
    <w:rsid w:val="00511536"/>
    <w:rsid w:val="00513AE4"/>
    <w:rsid w:val="005227A3"/>
    <w:rsid w:val="005230EF"/>
    <w:rsid w:val="00523C04"/>
    <w:rsid w:val="005251A8"/>
    <w:rsid w:val="00533163"/>
    <w:rsid w:val="00533313"/>
    <w:rsid w:val="005342A3"/>
    <w:rsid w:val="005366DA"/>
    <w:rsid w:val="005454C4"/>
    <w:rsid w:val="00547EB3"/>
    <w:rsid w:val="00550BC3"/>
    <w:rsid w:val="0055233D"/>
    <w:rsid w:val="00553CFD"/>
    <w:rsid w:val="00554FE5"/>
    <w:rsid w:val="00561D60"/>
    <w:rsid w:val="0057101B"/>
    <w:rsid w:val="00572C5F"/>
    <w:rsid w:val="00572CF4"/>
    <w:rsid w:val="00573BF7"/>
    <w:rsid w:val="00573E54"/>
    <w:rsid w:val="00581139"/>
    <w:rsid w:val="00581C1E"/>
    <w:rsid w:val="00581FA7"/>
    <w:rsid w:val="00582767"/>
    <w:rsid w:val="00583098"/>
    <w:rsid w:val="0058586B"/>
    <w:rsid w:val="00586CAF"/>
    <w:rsid w:val="0059299E"/>
    <w:rsid w:val="00592A4C"/>
    <w:rsid w:val="005931F6"/>
    <w:rsid w:val="005A270C"/>
    <w:rsid w:val="005A3547"/>
    <w:rsid w:val="005B0A19"/>
    <w:rsid w:val="005B1366"/>
    <w:rsid w:val="005B4629"/>
    <w:rsid w:val="005B5BCE"/>
    <w:rsid w:val="005B6A78"/>
    <w:rsid w:val="005B6B47"/>
    <w:rsid w:val="005B727C"/>
    <w:rsid w:val="005C0F5E"/>
    <w:rsid w:val="005C207C"/>
    <w:rsid w:val="005C4715"/>
    <w:rsid w:val="005C4EDB"/>
    <w:rsid w:val="005C5623"/>
    <w:rsid w:val="005C7671"/>
    <w:rsid w:val="005D65B2"/>
    <w:rsid w:val="005D6A33"/>
    <w:rsid w:val="005D6CFC"/>
    <w:rsid w:val="005E0464"/>
    <w:rsid w:val="005E163F"/>
    <w:rsid w:val="005E7805"/>
    <w:rsid w:val="005F48AE"/>
    <w:rsid w:val="005F72AB"/>
    <w:rsid w:val="006006C6"/>
    <w:rsid w:val="00601F2C"/>
    <w:rsid w:val="00605207"/>
    <w:rsid w:val="00611777"/>
    <w:rsid w:val="00613597"/>
    <w:rsid w:val="006155AD"/>
    <w:rsid w:val="00616735"/>
    <w:rsid w:val="00623761"/>
    <w:rsid w:val="006251A9"/>
    <w:rsid w:val="00625327"/>
    <w:rsid w:val="0062652C"/>
    <w:rsid w:val="00630538"/>
    <w:rsid w:val="00632216"/>
    <w:rsid w:val="00632F5D"/>
    <w:rsid w:val="00633419"/>
    <w:rsid w:val="00633F95"/>
    <w:rsid w:val="006379DF"/>
    <w:rsid w:val="00644987"/>
    <w:rsid w:val="006455A1"/>
    <w:rsid w:val="006515EE"/>
    <w:rsid w:val="006543DD"/>
    <w:rsid w:val="00654987"/>
    <w:rsid w:val="00654B61"/>
    <w:rsid w:val="0066110C"/>
    <w:rsid w:val="006620EA"/>
    <w:rsid w:val="00665BEB"/>
    <w:rsid w:val="00670DDA"/>
    <w:rsid w:val="00672BCC"/>
    <w:rsid w:val="00673406"/>
    <w:rsid w:val="00674E1C"/>
    <w:rsid w:val="006824F5"/>
    <w:rsid w:val="00682B4B"/>
    <w:rsid w:val="00686275"/>
    <w:rsid w:val="00686DE2"/>
    <w:rsid w:val="00687136"/>
    <w:rsid w:val="00687229"/>
    <w:rsid w:val="00687EFA"/>
    <w:rsid w:val="00692D77"/>
    <w:rsid w:val="00695A23"/>
    <w:rsid w:val="006961C3"/>
    <w:rsid w:val="00696D2A"/>
    <w:rsid w:val="00696E44"/>
    <w:rsid w:val="006A1F68"/>
    <w:rsid w:val="006A3430"/>
    <w:rsid w:val="006A3F3A"/>
    <w:rsid w:val="006A6650"/>
    <w:rsid w:val="006B2E94"/>
    <w:rsid w:val="006B71FB"/>
    <w:rsid w:val="006B7CFF"/>
    <w:rsid w:val="006C0BC3"/>
    <w:rsid w:val="006C2DE7"/>
    <w:rsid w:val="006C4CE1"/>
    <w:rsid w:val="006C5CBE"/>
    <w:rsid w:val="006D342D"/>
    <w:rsid w:val="006D4462"/>
    <w:rsid w:val="006D53C2"/>
    <w:rsid w:val="006D5BA6"/>
    <w:rsid w:val="006D7FCC"/>
    <w:rsid w:val="006E04CE"/>
    <w:rsid w:val="006E084F"/>
    <w:rsid w:val="006E11CC"/>
    <w:rsid w:val="006E18FB"/>
    <w:rsid w:val="006E4089"/>
    <w:rsid w:val="006E4538"/>
    <w:rsid w:val="006E55A0"/>
    <w:rsid w:val="006E7834"/>
    <w:rsid w:val="006E7912"/>
    <w:rsid w:val="006E79A6"/>
    <w:rsid w:val="006F0224"/>
    <w:rsid w:val="006F47BF"/>
    <w:rsid w:val="006F666B"/>
    <w:rsid w:val="006F6A94"/>
    <w:rsid w:val="00703FF6"/>
    <w:rsid w:val="00705FE5"/>
    <w:rsid w:val="00707DBA"/>
    <w:rsid w:val="007106F2"/>
    <w:rsid w:val="007150FF"/>
    <w:rsid w:val="0071520C"/>
    <w:rsid w:val="007173FB"/>
    <w:rsid w:val="007209F7"/>
    <w:rsid w:val="007216C5"/>
    <w:rsid w:val="0072476B"/>
    <w:rsid w:val="00734BD2"/>
    <w:rsid w:val="00735CB4"/>
    <w:rsid w:val="00736131"/>
    <w:rsid w:val="00737182"/>
    <w:rsid w:val="00737FC1"/>
    <w:rsid w:val="00746F7A"/>
    <w:rsid w:val="007514F4"/>
    <w:rsid w:val="00753449"/>
    <w:rsid w:val="00753BF0"/>
    <w:rsid w:val="00755141"/>
    <w:rsid w:val="00755C5C"/>
    <w:rsid w:val="00761A37"/>
    <w:rsid w:val="00763582"/>
    <w:rsid w:val="0076558A"/>
    <w:rsid w:val="00766564"/>
    <w:rsid w:val="007667B7"/>
    <w:rsid w:val="007668DB"/>
    <w:rsid w:val="007711D1"/>
    <w:rsid w:val="00772EE9"/>
    <w:rsid w:val="00773010"/>
    <w:rsid w:val="00773852"/>
    <w:rsid w:val="00774502"/>
    <w:rsid w:val="00777D90"/>
    <w:rsid w:val="007801D0"/>
    <w:rsid w:val="00787253"/>
    <w:rsid w:val="00787631"/>
    <w:rsid w:val="0079029B"/>
    <w:rsid w:val="007958D7"/>
    <w:rsid w:val="00796272"/>
    <w:rsid w:val="007A0BA4"/>
    <w:rsid w:val="007A4C12"/>
    <w:rsid w:val="007A770D"/>
    <w:rsid w:val="007A7EB8"/>
    <w:rsid w:val="007B07D2"/>
    <w:rsid w:val="007B0817"/>
    <w:rsid w:val="007B1254"/>
    <w:rsid w:val="007B19A9"/>
    <w:rsid w:val="007B437E"/>
    <w:rsid w:val="007B4B7C"/>
    <w:rsid w:val="007C291F"/>
    <w:rsid w:val="007C45F5"/>
    <w:rsid w:val="007C586D"/>
    <w:rsid w:val="007D32DF"/>
    <w:rsid w:val="007E0E2F"/>
    <w:rsid w:val="007E1A56"/>
    <w:rsid w:val="007E2791"/>
    <w:rsid w:val="007E36D7"/>
    <w:rsid w:val="007E3CBD"/>
    <w:rsid w:val="007F42EA"/>
    <w:rsid w:val="007F5B3E"/>
    <w:rsid w:val="007F7398"/>
    <w:rsid w:val="007F7F3F"/>
    <w:rsid w:val="008008A0"/>
    <w:rsid w:val="008009C7"/>
    <w:rsid w:val="008019FA"/>
    <w:rsid w:val="0080422C"/>
    <w:rsid w:val="00804C30"/>
    <w:rsid w:val="00806C16"/>
    <w:rsid w:val="008100F6"/>
    <w:rsid w:val="00810671"/>
    <w:rsid w:val="008106AA"/>
    <w:rsid w:val="008119ED"/>
    <w:rsid w:val="00811B96"/>
    <w:rsid w:val="00811E7C"/>
    <w:rsid w:val="00817A7D"/>
    <w:rsid w:val="00820BBE"/>
    <w:rsid w:val="00821A60"/>
    <w:rsid w:val="008244C0"/>
    <w:rsid w:val="00824C11"/>
    <w:rsid w:val="008270BD"/>
    <w:rsid w:val="00827964"/>
    <w:rsid w:val="00831386"/>
    <w:rsid w:val="00832A8B"/>
    <w:rsid w:val="0083350E"/>
    <w:rsid w:val="00835562"/>
    <w:rsid w:val="008373A2"/>
    <w:rsid w:val="00841DAD"/>
    <w:rsid w:val="008424E2"/>
    <w:rsid w:val="00844697"/>
    <w:rsid w:val="00844753"/>
    <w:rsid w:val="00844DBA"/>
    <w:rsid w:val="0085080E"/>
    <w:rsid w:val="00851CE1"/>
    <w:rsid w:val="0085350B"/>
    <w:rsid w:val="008572B4"/>
    <w:rsid w:val="00867927"/>
    <w:rsid w:val="008712EC"/>
    <w:rsid w:val="00875BC6"/>
    <w:rsid w:val="00880291"/>
    <w:rsid w:val="0088366C"/>
    <w:rsid w:val="00883EFB"/>
    <w:rsid w:val="008862A4"/>
    <w:rsid w:val="00887C01"/>
    <w:rsid w:val="008919CD"/>
    <w:rsid w:val="00893FB3"/>
    <w:rsid w:val="00896C52"/>
    <w:rsid w:val="008A440D"/>
    <w:rsid w:val="008A4CA1"/>
    <w:rsid w:val="008A4D09"/>
    <w:rsid w:val="008B01E9"/>
    <w:rsid w:val="008B026B"/>
    <w:rsid w:val="008B12BE"/>
    <w:rsid w:val="008B37BF"/>
    <w:rsid w:val="008B3D0D"/>
    <w:rsid w:val="008B3EBE"/>
    <w:rsid w:val="008B4FB2"/>
    <w:rsid w:val="008B57F7"/>
    <w:rsid w:val="008B619A"/>
    <w:rsid w:val="008B629D"/>
    <w:rsid w:val="008C4899"/>
    <w:rsid w:val="008C59D3"/>
    <w:rsid w:val="008D1326"/>
    <w:rsid w:val="008D5296"/>
    <w:rsid w:val="008E453F"/>
    <w:rsid w:val="008F2F45"/>
    <w:rsid w:val="008F4454"/>
    <w:rsid w:val="008F66EF"/>
    <w:rsid w:val="0090071D"/>
    <w:rsid w:val="009070F1"/>
    <w:rsid w:val="00910EA7"/>
    <w:rsid w:val="009118AA"/>
    <w:rsid w:val="0091323F"/>
    <w:rsid w:val="00914C32"/>
    <w:rsid w:val="00915D0D"/>
    <w:rsid w:val="00916574"/>
    <w:rsid w:val="00917FC4"/>
    <w:rsid w:val="00923680"/>
    <w:rsid w:val="00923D98"/>
    <w:rsid w:val="009261ED"/>
    <w:rsid w:val="009279DC"/>
    <w:rsid w:val="00927FB8"/>
    <w:rsid w:val="00931D8D"/>
    <w:rsid w:val="009335DB"/>
    <w:rsid w:val="009347CB"/>
    <w:rsid w:val="00937814"/>
    <w:rsid w:val="00945022"/>
    <w:rsid w:val="00945C6C"/>
    <w:rsid w:val="00951A62"/>
    <w:rsid w:val="00952CDE"/>
    <w:rsid w:val="00954767"/>
    <w:rsid w:val="0095478A"/>
    <w:rsid w:val="0096487E"/>
    <w:rsid w:val="00965361"/>
    <w:rsid w:val="00966496"/>
    <w:rsid w:val="00970549"/>
    <w:rsid w:val="00973729"/>
    <w:rsid w:val="00973E15"/>
    <w:rsid w:val="00974B75"/>
    <w:rsid w:val="00975CFA"/>
    <w:rsid w:val="00976D48"/>
    <w:rsid w:val="00980156"/>
    <w:rsid w:val="00981639"/>
    <w:rsid w:val="00984A2D"/>
    <w:rsid w:val="00984B76"/>
    <w:rsid w:val="00985877"/>
    <w:rsid w:val="009861CF"/>
    <w:rsid w:val="00993291"/>
    <w:rsid w:val="009934AE"/>
    <w:rsid w:val="009950A1"/>
    <w:rsid w:val="00995181"/>
    <w:rsid w:val="00996CF4"/>
    <w:rsid w:val="009A2E76"/>
    <w:rsid w:val="009A3466"/>
    <w:rsid w:val="009A3A1E"/>
    <w:rsid w:val="009A67E5"/>
    <w:rsid w:val="009B189A"/>
    <w:rsid w:val="009B45EC"/>
    <w:rsid w:val="009C02CF"/>
    <w:rsid w:val="009C1932"/>
    <w:rsid w:val="009C333E"/>
    <w:rsid w:val="009C45FA"/>
    <w:rsid w:val="009C47D6"/>
    <w:rsid w:val="009D4099"/>
    <w:rsid w:val="009D5B2A"/>
    <w:rsid w:val="009D5EB4"/>
    <w:rsid w:val="009E221A"/>
    <w:rsid w:val="009E6591"/>
    <w:rsid w:val="009E7243"/>
    <w:rsid w:val="009E75D7"/>
    <w:rsid w:val="009F4A18"/>
    <w:rsid w:val="009F58C0"/>
    <w:rsid w:val="009F5F66"/>
    <w:rsid w:val="009F76F9"/>
    <w:rsid w:val="009F7AC1"/>
    <w:rsid w:val="00A02FEB"/>
    <w:rsid w:val="00A03923"/>
    <w:rsid w:val="00A044AA"/>
    <w:rsid w:val="00A06FEB"/>
    <w:rsid w:val="00A07BAC"/>
    <w:rsid w:val="00A17016"/>
    <w:rsid w:val="00A1731C"/>
    <w:rsid w:val="00A17C3A"/>
    <w:rsid w:val="00A204DB"/>
    <w:rsid w:val="00A20ED3"/>
    <w:rsid w:val="00A21615"/>
    <w:rsid w:val="00A21AB3"/>
    <w:rsid w:val="00A267A2"/>
    <w:rsid w:val="00A26E27"/>
    <w:rsid w:val="00A31007"/>
    <w:rsid w:val="00A327C0"/>
    <w:rsid w:val="00A35165"/>
    <w:rsid w:val="00A456B4"/>
    <w:rsid w:val="00A4630F"/>
    <w:rsid w:val="00A46615"/>
    <w:rsid w:val="00A469E0"/>
    <w:rsid w:val="00A53801"/>
    <w:rsid w:val="00A56231"/>
    <w:rsid w:val="00A6095E"/>
    <w:rsid w:val="00A63639"/>
    <w:rsid w:val="00A66064"/>
    <w:rsid w:val="00A660EB"/>
    <w:rsid w:val="00A665D2"/>
    <w:rsid w:val="00A66AF6"/>
    <w:rsid w:val="00A70909"/>
    <w:rsid w:val="00A71851"/>
    <w:rsid w:val="00A74882"/>
    <w:rsid w:val="00A82760"/>
    <w:rsid w:val="00A83033"/>
    <w:rsid w:val="00A85358"/>
    <w:rsid w:val="00A8586A"/>
    <w:rsid w:val="00A85F2D"/>
    <w:rsid w:val="00A87445"/>
    <w:rsid w:val="00A918F7"/>
    <w:rsid w:val="00A94A57"/>
    <w:rsid w:val="00A95A39"/>
    <w:rsid w:val="00A97092"/>
    <w:rsid w:val="00A973C2"/>
    <w:rsid w:val="00AB025D"/>
    <w:rsid w:val="00AB04C0"/>
    <w:rsid w:val="00AB1302"/>
    <w:rsid w:val="00AB23F3"/>
    <w:rsid w:val="00AB2476"/>
    <w:rsid w:val="00AB289F"/>
    <w:rsid w:val="00AB45FA"/>
    <w:rsid w:val="00AB50F5"/>
    <w:rsid w:val="00AB5B4B"/>
    <w:rsid w:val="00AC0F97"/>
    <w:rsid w:val="00AD0B8D"/>
    <w:rsid w:val="00AD2BC2"/>
    <w:rsid w:val="00AD4C4E"/>
    <w:rsid w:val="00AD57B0"/>
    <w:rsid w:val="00AD70A7"/>
    <w:rsid w:val="00AD7711"/>
    <w:rsid w:val="00AE0BA0"/>
    <w:rsid w:val="00AE2C47"/>
    <w:rsid w:val="00AE3AA2"/>
    <w:rsid w:val="00AF2537"/>
    <w:rsid w:val="00AF2C7F"/>
    <w:rsid w:val="00AF2E9C"/>
    <w:rsid w:val="00AF4C3D"/>
    <w:rsid w:val="00AF5160"/>
    <w:rsid w:val="00AF5B97"/>
    <w:rsid w:val="00AF7D28"/>
    <w:rsid w:val="00B008EC"/>
    <w:rsid w:val="00B01191"/>
    <w:rsid w:val="00B01A9D"/>
    <w:rsid w:val="00B03697"/>
    <w:rsid w:val="00B04EFA"/>
    <w:rsid w:val="00B053A1"/>
    <w:rsid w:val="00B06998"/>
    <w:rsid w:val="00B10D4B"/>
    <w:rsid w:val="00B13746"/>
    <w:rsid w:val="00B13E9F"/>
    <w:rsid w:val="00B155B2"/>
    <w:rsid w:val="00B157AE"/>
    <w:rsid w:val="00B15FBC"/>
    <w:rsid w:val="00B161EA"/>
    <w:rsid w:val="00B3156E"/>
    <w:rsid w:val="00B319B3"/>
    <w:rsid w:val="00B32366"/>
    <w:rsid w:val="00B42C32"/>
    <w:rsid w:val="00B42CA2"/>
    <w:rsid w:val="00B50935"/>
    <w:rsid w:val="00B517F9"/>
    <w:rsid w:val="00B51BA0"/>
    <w:rsid w:val="00B52017"/>
    <w:rsid w:val="00B5226F"/>
    <w:rsid w:val="00B54ED7"/>
    <w:rsid w:val="00B560AF"/>
    <w:rsid w:val="00B5688E"/>
    <w:rsid w:val="00B571FD"/>
    <w:rsid w:val="00B57D56"/>
    <w:rsid w:val="00B60175"/>
    <w:rsid w:val="00B60ECF"/>
    <w:rsid w:val="00B6406A"/>
    <w:rsid w:val="00B7180A"/>
    <w:rsid w:val="00B7213D"/>
    <w:rsid w:val="00B72D23"/>
    <w:rsid w:val="00B73674"/>
    <w:rsid w:val="00B76D07"/>
    <w:rsid w:val="00B7778C"/>
    <w:rsid w:val="00B828D5"/>
    <w:rsid w:val="00B82C8C"/>
    <w:rsid w:val="00B846D7"/>
    <w:rsid w:val="00B84B16"/>
    <w:rsid w:val="00B86D07"/>
    <w:rsid w:val="00B903DC"/>
    <w:rsid w:val="00B91413"/>
    <w:rsid w:val="00B929FD"/>
    <w:rsid w:val="00B93C63"/>
    <w:rsid w:val="00BA07D0"/>
    <w:rsid w:val="00BA1CA5"/>
    <w:rsid w:val="00BA76FD"/>
    <w:rsid w:val="00BB12C8"/>
    <w:rsid w:val="00BB186F"/>
    <w:rsid w:val="00BB1955"/>
    <w:rsid w:val="00BB1DB1"/>
    <w:rsid w:val="00BB241A"/>
    <w:rsid w:val="00BB673A"/>
    <w:rsid w:val="00BB7F86"/>
    <w:rsid w:val="00BC05BD"/>
    <w:rsid w:val="00BC2846"/>
    <w:rsid w:val="00BC4594"/>
    <w:rsid w:val="00BC48BB"/>
    <w:rsid w:val="00BC51E5"/>
    <w:rsid w:val="00BD2E88"/>
    <w:rsid w:val="00BD39E8"/>
    <w:rsid w:val="00BD44B9"/>
    <w:rsid w:val="00BD7BE6"/>
    <w:rsid w:val="00BE02D9"/>
    <w:rsid w:val="00BE1489"/>
    <w:rsid w:val="00BE2648"/>
    <w:rsid w:val="00BE4786"/>
    <w:rsid w:val="00BE6CCF"/>
    <w:rsid w:val="00BE6EA2"/>
    <w:rsid w:val="00BE7731"/>
    <w:rsid w:val="00BF0E4D"/>
    <w:rsid w:val="00BF45FA"/>
    <w:rsid w:val="00BF5C9D"/>
    <w:rsid w:val="00BF75D1"/>
    <w:rsid w:val="00C04217"/>
    <w:rsid w:val="00C055B2"/>
    <w:rsid w:val="00C07004"/>
    <w:rsid w:val="00C07B66"/>
    <w:rsid w:val="00C10111"/>
    <w:rsid w:val="00C13CC8"/>
    <w:rsid w:val="00C17B84"/>
    <w:rsid w:val="00C3312C"/>
    <w:rsid w:val="00C3418F"/>
    <w:rsid w:val="00C34B57"/>
    <w:rsid w:val="00C37735"/>
    <w:rsid w:val="00C40B67"/>
    <w:rsid w:val="00C44053"/>
    <w:rsid w:val="00C44EEC"/>
    <w:rsid w:val="00C46390"/>
    <w:rsid w:val="00C5055A"/>
    <w:rsid w:val="00C5114D"/>
    <w:rsid w:val="00C51710"/>
    <w:rsid w:val="00C5525A"/>
    <w:rsid w:val="00C60EB0"/>
    <w:rsid w:val="00C63BE0"/>
    <w:rsid w:val="00C6520F"/>
    <w:rsid w:val="00C65E83"/>
    <w:rsid w:val="00C66031"/>
    <w:rsid w:val="00C66401"/>
    <w:rsid w:val="00C667C9"/>
    <w:rsid w:val="00C67933"/>
    <w:rsid w:val="00C67E8D"/>
    <w:rsid w:val="00C71121"/>
    <w:rsid w:val="00C71218"/>
    <w:rsid w:val="00C719A0"/>
    <w:rsid w:val="00C73F1E"/>
    <w:rsid w:val="00C747AD"/>
    <w:rsid w:val="00C74E6D"/>
    <w:rsid w:val="00C74F06"/>
    <w:rsid w:val="00C76AA4"/>
    <w:rsid w:val="00C8176B"/>
    <w:rsid w:val="00C81A6E"/>
    <w:rsid w:val="00C81C76"/>
    <w:rsid w:val="00C83754"/>
    <w:rsid w:val="00C83F7A"/>
    <w:rsid w:val="00C87997"/>
    <w:rsid w:val="00C903C8"/>
    <w:rsid w:val="00C90DD2"/>
    <w:rsid w:val="00C92E7E"/>
    <w:rsid w:val="00C94182"/>
    <w:rsid w:val="00C94AAA"/>
    <w:rsid w:val="00C957B2"/>
    <w:rsid w:val="00C96E54"/>
    <w:rsid w:val="00CA1515"/>
    <w:rsid w:val="00CA3D15"/>
    <w:rsid w:val="00CA4A02"/>
    <w:rsid w:val="00CA50C6"/>
    <w:rsid w:val="00CB3A18"/>
    <w:rsid w:val="00CB3D8D"/>
    <w:rsid w:val="00CB5B89"/>
    <w:rsid w:val="00CB6319"/>
    <w:rsid w:val="00CC7044"/>
    <w:rsid w:val="00CC72BD"/>
    <w:rsid w:val="00CD0442"/>
    <w:rsid w:val="00CD7AED"/>
    <w:rsid w:val="00CE52F3"/>
    <w:rsid w:val="00CE5B85"/>
    <w:rsid w:val="00CE723A"/>
    <w:rsid w:val="00CF0A08"/>
    <w:rsid w:val="00CF3115"/>
    <w:rsid w:val="00CF4519"/>
    <w:rsid w:val="00D00043"/>
    <w:rsid w:val="00D0048C"/>
    <w:rsid w:val="00D10145"/>
    <w:rsid w:val="00D10413"/>
    <w:rsid w:val="00D13665"/>
    <w:rsid w:val="00D200D1"/>
    <w:rsid w:val="00D200EE"/>
    <w:rsid w:val="00D22952"/>
    <w:rsid w:val="00D230D4"/>
    <w:rsid w:val="00D3030D"/>
    <w:rsid w:val="00D31AAA"/>
    <w:rsid w:val="00D33BC4"/>
    <w:rsid w:val="00D34C74"/>
    <w:rsid w:val="00D36C0C"/>
    <w:rsid w:val="00D37CDB"/>
    <w:rsid w:val="00D40BF5"/>
    <w:rsid w:val="00D46995"/>
    <w:rsid w:val="00D47294"/>
    <w:rsid w:val="00D47455"/>
    <w:rsid w:val="00D47837"/>
    <w:rsid w:val="00D51A79"/>
    <w:rsid w:val="00D51BB6"/>
    <w:rsid w:val="00D61811"/>
    <w:rsid w:val="00D61E31"/>
    <w:rsid w:val="00D62B5C"/>
    <w:rsid w:val="00D6301D"/>
    <w:rsid w:val="00D6572A"/>
    <w:rsid w:val="00D65A9E"/>
    <w:rsid w:val="00D66CE0"/>
    <w:rsid w:val="00D70FD9"/>
    <w:rsid w:val="00D718F0"/>
    <w:rsid w:val="00D720B1"/>
    <w:rsid w:val="00D73D54"/>
    <w:rsid w:val="00D74D3C"/>
    <w:rsid w:val="00D76F24"/>
    <w:rsid w:val="00D80F6D"/>
    <w:rsid w:val="00D82C80"/>
    <w:rsid w:val="00D85551"/>
    <w:rsid w:val="00D85A14"/>
    <w:rsid w:val="00D907DA"/>
    <w:rsid w:val="00D921C7"/>
    <w:rsid w:val="00D924C8"/>
    <w:rsid w:val="00D92E24"/>
    <w:rsid w:val="00D93D54"/>
    <w:rsid w:val="00D96679"/>
    <w:rsid w:val="00D976DB"/>
    <w:rsid w:val="00DA09CA"/>
    <w:rsid w:val="00DA2592"/>
    <w:rsid w:val="00DA28EC"/>
    <w:rsid w:val="00DA2A1D"/>
    <w:rsid w:val="00DA58CF"/>
    <w:rsid w:val="00DB51FF"/>
    <w:rsid w:val="00DB73CE"/>
    <w:rsid w:val="00DC0364"/>
    <w:rsid w:val="00DC08B5"/>
    <w:rsid w:val="00DC1233"/>
    <w:rsid w:val="00DC1A9B"/>
    <w:rsid w:val="00DC5109"/>
    <w:rsid w:val="00DD3031"/>
    <w:rsid w:val="00DD3E13"/>
    <w:rsid w:val="00DD6737"/>
    <w:rsid w:val="00DD76D2"/>
    <w:rsid w:val="00DE0470"/>
    <w:rsid w:val="00DE07A6"/>
    <w:rsid w:val="00DE1993"/>
    <w:rsid w:val="00DF0259"/>
    <w:rsid w:val="00DF095A"/>
    <w:rsid w:val="00DF41EB"/>
    <w:rsid w:val="00DF543D"/>
    <w:rsid w:val="00DF6DFA"/>
    <w:rsid w:val="00DF7EBB"/>
    <w:rsid w:val="00E02C49"/>
    <w:rsid w:val="00E02E04"/>
    <w:rsid w:val="00E06DDE"/>
    <w:rsid w:val="00E07685"/>
    <w:rsid w:val="00E07DF0"/>
    <w:rsid w:val="00E13AFA"/>
    <w:rsid w:val="00E14CFD"/>
    <w:rsid w:val="00E1546C"/>
    <w:rsid w:val="00E1745A"/>
    <w:rsid w:val="00E202B8"/>
    <w:rsid w:val="00E21E49"/>
    <w:rsid w:val="00E2302B"/>
    <w:rsid w:val="00E253DA"/>
    <w:rsid w:val="00E276BF"/>
    <w:rsid w:val="00E27998"/>
    <w:rsid w:val="00E316F4"/>
    <w:rsid w:val="00E31ED1"/>
    <w:rsid w:val="00E337BC"/>
    <w:rsid w:val="00E35B71"/>
    <w:rsid w:val="00E36EF6"/>
    <w:rsid w:val="00E40B34"/>
    <w:rsid w:val="00E43B96"/>
    <w:rsid w:val="00E451D9"/>
    <w:rsid w:val="00E45FA7"/>
    <w:rsid w:val="00E46C70"/>
    <w:rsid w:val="00E477F2"/>
    <w:rsid w:val="00E5276A"/>
    <w:rsid w:val="00E55883"/>
    <w:rsid w:val="00E57594"/>
    <w:rsid w:val="00E57DC7"/>
    <w:rsid w:val="00E601D5"/>
    <w:rsid w:val="00E61888"/>
    <w:rsid w:val="00E6386F"/>
    <w:rsid w:val="00E6480F"/>
    <w:rsid w:val="00E655E9"/>
    <w:rsid w:val="00E66BD5"/>
    <w:rsid w:val="00E700C2"/>
    <w:rsid w:val="00E7061A"/>
    <w:rsid w:val="00E71129"/>
    <w:rsid w:val="00E747D2"/>
    <w:rsid w:val="00E76069"/>
    <w:rsid w:val="00E81AEA"/>
    <w:rsid w:val="00E82BF3"/>
    <w:rsid w:val="00E87C2F"/>
    <w:rsid w:val="00E90141"/>
    <w:rsid w:val="00E931A1"/>
    <w:rsid w:val="00E934D2"/>
    <w:rsid w:val="00EA09B2"/>
    <w:rsid w:val="00EA0C78"/>
    <w:rsid w:val="00EA0DB9"/>
    <w:rsid w:val="00EA17B5"/>
    <w:rsid w:val="00EA2011"/>
    <w:rsid w:val="00EA3D8B"/>
    <w:rsid w:val="00EA5FA3"/>
    <w:rsid w:val="00EB1253"/>
    <w:rsid w:val="00EB2991"/>
    <w:rsid w:val="00EB34EB"/>
    <w:rsid w:val="00EB39D8"/>
    <w:rsid w:val="00EB47DE"/>
    <w:rsid w:val="00EB48E8"/>
    <w:rsid w:val="00EB6209"/>
    <w:rsid w:val="00EB75F3"/>
    <w:rsid w:val="00EC1852"/>
    <w:rsid w:val="00EC616F"/>
    <w:rsid w:val="00EC7AAF"/>
    <w:rsid w:val="00ED1CA5"/>
    <w:rsid w:val="00ED477D"/>
    <w:rsid w:val="00ED5C61"/>
    <w:rsid w:val="00ED7902"/>
    <w:rsid w:val="00EE0164"/>
    <w:rsid w:val="00EE1DE7"/>
    <w:rsid w:val="00EE37F9"/>
    <w:rsid w:val="00EE481E"/>
    <w:rsid w:val="00EF1F7C"/>
    <w:rsid w:val="00EF5C35"/>
    <w:rsid w:val="00EF64D5"/>
    <w:rsid w:val="00EF652B"/>
    <w:rsid w:val="00EF7587"/>
    <w:rsid w:val="00F017F1"/>
    <w:rsid w:val="00F0180C"/>
    <w:rsid w:val="00F03B3C"/>
    <w:rsid w:val="00F04FBF"/>
    <w:rsid w:val="00F0643F"/>
    <w:rsid w:val="00F103FE"/>
    <w:rsid w:val="00F15C1B"/>
    <w:rsid w:val="00F15FF5"/>
    <w:rsid w:val="00F20B39"/>
    <w:rsid w:val="00F2119A"/>
    <w:rsid w:val="00F2224E"/>
    <w:rsid w:val="00F222D7"/>
    <w:rsid w:val="00F22571"/>
    <w:rsid w:val="00F23BE1"/>
    <w:rsid w:val="00F24270"/>
    <w:rsid w:val="00F24E45"/>
    <w:rsid w:val="00F30DF2"/>
    <w:rsid w:val="00F31F56"/>
    <w:rsid w:val="00F32E24"/>
    <w:rsid w:val="00F32E51"/>
    <w:rsid w:val="00F33142"/>
    <w:rsid w:val="00F3645E"/>
    <w:rsid w:val="00F36AD2"/>
    <w:rsid w:val="00F3706C"/>
    <w:rsid w:val="00F400D0"/>
    <w:rsid w:val="00F41997"/>
    <w:rsid w:val="00F44B95"/>
    <w:rsid w:val="00F5134F"/>
    <w:rsid w:val="00F53B51"/>
    <w:rsid w:val="00F546D9"/>
    <w:rsid w:val="00F54B76"/>
    <w:rsid w:val="00F561DD"/>
    <w:rsid w:val="00F601B7"/>
    <w:rsid w:val="00F638B0"/>
    <w:rsid w:val="00F63E2C"/>
    <w:rsid w:val="00F64D35"/>
    <w:rsid w:val="00F65DC9"/>
    <w:rsid w:val="00F66FE3"/>
    <w:rsid w:val="00F677AE"/>
    <w:rsid w:val="00F70F93"/>
    <w:rsid w:val="00F77356"/>
    <w:rsid w:val="00F8014F"/>
    <w:rsid w:val="00F80CCB"/>
    <w:rsid w:val="00F81065"/>
    <w:rsid w:val="00F8288A"/>
    <w:rsid w:val="00FA0AA0"/>
    <w:rsid w:val="00FA1554"/>
    <w:rsid w:val="00FA42DA"/>
    <w:rsid w:val="00FA5244"/>
    <w:rsid w:val="00FA57A3"/>
    <w:rsid w:val="00FB2CE7"/>
    <w:rsid w:val="00FB2FB3"/>
    <w:rsid w:val="00FB4179"/>
    <w:rsid w:val="00FB7D82"/>
    <w:rsid w:val="00FC1AD6"/>
    <w:rsid w:val="00FC259A"/>
    <w:rsid w:val="00FC2B03"/>
    <w:rsid w:val="00FC439A"/>
    <w:rsid w:val="00FC4AD1"/>
    <w:rsid w:val="00FC5446"/>
    <w:rsid w:val="00FD55E7"/>
    <w:rsid w:val="00FD5A69"/>
    <w:rsid w:val="00FE21D6"/>
    <w:rsid w:val="00FE3D8F"/>
    <w:rsid w:val="00FE4926"/>
    <w:rsid w:val="00FE651C"/>
    <w:rsid w:val="00FF1B58"/>
    <w:rsid w:val="00FF30B7"/>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61B936"/>
  <w15:chartTrackingRefBased/>
  <w15:docId w15:val="{3965EAF9-9513-4147-995F-F10FDD95A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37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unhideWhenUsed/>
    <w:rsid w:val="001A7C39"/>
    <w:rPr>
      <w:sz w:val="16"/>
      <w:szCs w:val="16"/>
    </w:rPr>
  </w:style>
  <w:style w:type="paragraph" w:styleId="Textocomentario">
    <w:name w:val="annotation text"/>
    <w:basedOn w:val="Normal"/>
    <w:link w:val="TextocomentarioCar"/>
    <w:uiPriority w:val="99"/>
    <w:unhideWhenUsed/>
    <w:rsid w:val="001A7C39"/>
    <w:pPr>
      <w:spacing w:line="240" w:lineRule="auto"/>
    </w:pPr>
    <w:rPr>
      <w:sz w:val="20"/>
      <w:szCs w:val="20"/>
    </w:rPr>
  </w:style>
  <w:style w:type="character" w:customStyle="1" w:styleId="TextocomentarioCar">
    <w:name w:val="Texto comentario Car"/>
    <w:basedOn w:val="Fuentedeprrafopredeter"/>
    <w:link w:val="Textocomentario"/>
    <w:uiPriority w:val="99"/>
    <w:rsid w:val="001A7C39"/>
    <w:rPr>
      <w:sz w:val="20"/>
      <w:szCs w:val="20"/>
    </w:rPr>
  </w:style>
  <w:style w:type="paragraph" w:styleId="Asuntodelcomentario">
    <w:name w:val="annotation subject"/>
    <w:basedOn w:val="Textocomentario"/>
    <w:next w:val="Textocomentario"/>
    <w:link w:val="AsuntodelcomentarioCar"/>
    <w:uiPriority w:val="99"/>
    <w:semiHidden/>
    <w:unhideWhenUsed/>
    <w:rsid w:val="001A7C39"/>
    <w:rPr>
      <w:b/>
      <w:bCs/>
    </w:rPr>
  </w:style>
  <w:style w:type="character" w:customStyle="1" w:styleId="AsuntodelcomentarioCar">
    <w:name w:val="Asunto del comentario Car"/>
    <w:basedOn w:val="TextocomentarioCar"/>
    <w:link w:val="Asuntodelcomentario"/>
    <w:uiPriority w:val="99"/>
    <w:semiHidden/>
    <w:rsid w:val="001A7C39"/>
    <w:rPr>
      <w:b/>
      <w:bCs/>
      <w:sz w:val="20"/>
      <w:szCs w:val="20"/>
    </w:rPr>
  </w:style>
  <w:style w:type="paragraph" w:styleId="Textodeglobo">
    <w:name w:val="Balloon Text"/>
    <w:basedOn w:val="Normal"/>
    <w:link w:val="TextodegloboCar"/>
    <w:uiPriority w:val="99"/>
    <w:semiHidden/>
    <w:unhideWhenUsed/>
    <w:rsid w:val="001A7C3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A7C39"/>
    <w:rPr>
      <w:rFonts w:ascii="Segoe UI" w:hAnsi="Segoe UI" w:cs="Segoe UI"/>
      <w:sz w:val="18"/>
      <w:szCs w:val="18"/>
    </w:rPr>
  </w:style>
  <w:style w:type="paragraph" w:styleId="Encabezado">
    <w:name w:val="header"/>
    <w:basedOn w:val="Normal"/>
    <w:link w:val="EncabezadoCar"/>
    <w:uiPriority w:val="99"/>
    <w:unhideWhenUsed/>
    <w:rsid w:val="001A7C3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A7C39"/>
  </w:style>
  <w:style w:type="paragraph" w:styleId="Piedepgina">
    <w:name w:val="footer"/>
    <w:basedOn w:val="Normal"/>
    <w:link w:val="PiedepginaCar"/>
    <w:uiPriority w:val="99"/>
    <w:unhideWhenUsed/>
    <w:rsid w:val="001A7C3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A7C39"/>
  </w:style>
  <w:style w:type="table" w:styleId="Tablaconcuadrcula">
    <w:name w:val="Table Grid"/>
    <w:basedOn w:val="Tablanormal"/>
    <w:uiPriority w:val="39"/>
    <w:rsid w:val="00223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Viñetas,Bulletr List Paragraph,3,Bullet 1,Use Case List Paragraph,P?rrafo de lista,Vi?etas,Párrafo de Informe de Auditoría,Bolita,Tabla,Bullets 2,List Paragraph1,List Paragraph11,List Paragraph2,List Paragraph Char Char,lp1,Number_1,new"/>
    <w:basedOn w:val="Normal"/>
    <w:link w:val="PrrafodelistaCar"/>
    <w:uiPriority w:val="34"/>
    <w:qFormat/>
    <w:rsid w:val="007B437E"/>
    <w:pPr>
      <w:ind w:left="720"/>
      <w:contextualSpacing/>
    </w:pPr>
  </w:style>
  <w:style w:type="character" w:customStyle="1" w:styleId="PrrafodelistaCar">
    <w:name w:val="Párrafo de lista Car"/>
    <w:aliases w:val="Viñetas Car,Bulletr List Paragraph Car,3 Car,Bullet 1 Car,Use Case List Paragraph Car,P?rrafo de lista Car,Vi?etas Car,Párrafo de Informe de Auditoría Car,Bolita Car,Tabla Car,Bullets 2 Car,List Paragraph1 Car,List Paragraph11 Car"/>
    <w:link w:val="Prrafodelista"/>
    <w:uiPriority w:val="34"/>
    <w:qFormat/>
    <w:locked/>
    <w:rsid w:val="005B6B47"/>
  </w:style>
  <w:style w:type="paragraph" w:styleId="Textonotapie">
    <w:name w:val="footnote text"/>
    <w:basedOn w:val="Normal"/>
    <w:link w:val="TextonotapieCar"/>
    <w:uiPriority w:val="99"/>
    <w:unhideWhenUsed/>
    <w:rsid w:val="005B6B47"/>
    <w:pPr>
      <w:spacing w:after="0" w:line="240" w:lineRule="auto"/>
    </w:pPr>
    <w:rPr>
      <w:sz w:val="20"/>
      <w:szCs w:val="20"/>
    </w:rPr>
  </w:style>
  <w:style w:type="character" w:customStyle="1" w:styleId="TextonotapieCar">
    <w:name w:val="Texto nota pie Car"/>
    <w:basedOn w:val="Fuentedeprrafopredeter"/>
    <w:link w:val="Textonotapie"/>
    <w:uiPriority w:val="99"/>
    <w:rsid w:val="005B6B47"/>
    <w:rPr>
      <w:sz w:val="20"/>
      <w:szCs w:val="20"/>
    </w:rPr>
  </w:style>
  <w:style w:type="character" w:styleId="Refdenotaalpie">
    <w:name w:val="footnote reference"/>
    <w:basedOn w:val="Fuentedeprrafopredeter"/>
    <w:uiPriority w:val="99"/>
    <w:semiHidden/>
    <w:unhideWhenUsed/>
    <w:rsid w:val="005B6B47"/>
    <w:rPr>
      <w:vertAlign w:val="superscript"/>
    </w:rPr>
  </w:style>
  <w:style w:type="paragraph" w:customStyle="1" w:styleId="Default">
    <w:name w:val="Default"/>
    <w:rsid w:val="005E7805"/>
    <w:pPr>
      <w:autoSpaceDE w:val="0"/>
      <w:autoSpaceDN w:val="0"/>
      <w:adjustRightInd w:val="0"/>
      <w:spacing w:after="0" w:line="240" w:lineRule="auto"/>
    </w:pPr>
    <w:rPr>
      <w:rFonts w:ascii="Times New Roman" w:hAnsi="Times New Roman" w:cs="Times New Roman"/>
      <w:color w:val="000000"/>
      <w:sz w:val="24"/>
      <w:szCs w:val="24"/>
    </w:rPr>
  </w:style>
  <w:style w:type="paragraph" w:styleId="Revisin">
    <w:name w:val="Revision"/>
    <w:hidden/>
    <w:uiPriority w:val="99"/>
    <w:semiHidden/>
    <w:rsid w:val="000120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302973">
      <w:bodyDiv w:val="1"/>
      <w:marLeft w:val="0"/>
      <w:marRight w:val="0"/>
      <w:marTop w:val="0"/>
      <w:marBottom w:val="0"/>
      <w:divBdr>
        <w:top w:val="none" w:sz="0" w:space="0" w:color="auto"/>
        <w:left w:val="none" w:sz="0" w:space="0" w:color="auto"/>
        <w:bottom w:val="none" w:sz="0" w:space="0" w:color="auto"/>
        <w:right w:val="none" w:sz="0" w:space="0" w:color="auto"/>
      </w:divBdr>
    </w:div>
    <w:div w:id="74017068">
      <w:bodyDiv w:val="1"/>
      <w:marLeft w:val="0"/>
      <w:marRight w:val="0"/>
      <w:marTop w:val="0"/>
      <w:marBottom w:val="0"/>
      <w:divBdr>
        <w:top w:val="none" w:sz="0" w:space="0" w:color="auto"/>
        <w:left w:val="none" w:sz="0" w:space="0" w:color="auto"/>
        <w:bottom w:val="none" w:sz="0" w:space="0" w:color="auto"/>
        <w:right w:val="none" w:sz="0" w:space="0" w:color="auto"/>
      </w:divBdr>
    </w:div>
    <w:div w:id="90786647">
      <w:bodyDiv w:val="1"/>
      <w:marLeft w:val="0"/>
      <w:marRight w:val="0"/>
      <w:marTop w:val="0"/>
      <w:marBottom w:val="0"/>
      <w:divBdr>
        <w:top w:val="none" w:sz="0" w:space="0" w:color="auto"/>
        <w:left w:val="none" w:sz="0" w:space="0" w:color="auto"/>
        <w:bottom w:val="none" w:sz="0" w:space="0" w:color="auto"/>
        <w:right w:val="none" w:sz="0" w:space="0" w:color="auto"/>
      </w:divBdr>
    </w:div>
    <w:div w:id="120460835">
      <w:bodyDiv w:val="1"/>
      <w:marLeft w:val="0"/>
      <w:marRight w:val="0"/>
      <w:marTop w:val="0"/>
      <w:marBottom w:val="0"/>
      <w:divBdr>
        <w:top w:val="none" w:sz="0" w:space="0" w:color="auto"/>
        <w:left w:val="none" w:sz="0" w:space="0" w:color="auto"/>
        <w:bottom w:val="none" w:sz="0" w:space="0" w:color="auto"/>
        <w:right w:val="none" w:sz="0" w:space="0" w:color="auto"/>
      </w:divBdr>
    </w:div>
    <w:div w:id="172305042">
      <w:bodyDiv w:val="1"/>
      <w:marLeft w:val="0"/>
      <w:marRight w:val="0"/>
      <w:marTop w:val="0"/>
      <w:marBottom w:val="0"/>
      <w:divBdr>
        <w:top w:val="none" w:sz="0" w:space="0" w:color="auto"/>
        <w:left w:val="none" w:sz="0" w:space="0" w:color="auto"/>
        <w:bottom w:val="none" w:sz="0" w:space="0" w:color="auto"/>
        <w:right w:val="none" w:sz="0" w:space="0" w:color="auto"/>
      </w:divBdr>
      <w:divsChild>
        <w:div w:id="257058763">
          <w:marLeft w:val="0"/>
          <w:marRight w:val="0"/>
          <w:marTop w:val="0"/>
          <w:marBottom w:val="0"/>
          <w:divBdr>
            <w:top w:val="none" w:sz="0" w:space="0" w:color="auto"/>
            <w:left w:val="none" w:sz="0" w:space="0" w:color="auto"/>
            <w:bottom w:val="none" w:sz="0" w:space="0" w:color="auto"/>
            <w:right w:val="none" w:sz="0" w:space="0" w:color="auto"/>
          </w:divBdr>
          <w:divsChild>
            <w:div w:id="2044867988">
              <w:marLeft w:val="0"/>
              <w:marRight w:val="0"/>
              <w:marTop w:val="0"/>
              <w:marBottom w:val="0"/>
              <w:divBdr>
                <w:top w:val="none" w:sz="0" w:space="0" w:color="auto"/>
                <w:left w:val="none" w:sz="0" w:space="0" w:color="auto"/>
                <w:bottom w:val="none" w:sz="0" w:space="0" w:color="auto"/>
                <w:right w:val="none" w:sz="0" w:space="0" w:color="auto"/>
              </w:divBdr>
              <w:divsChild>
                <w:div w:id="1771124493">
                  <w:marLeft w:val="0"/>
                  <w:marRight w:val="0"/>
                  <w:marTop w:val="0"/>
                  <w:marBottom w:val="0"/>
                  <w:divBdr>
                    <w:top w:val="none" w:sz="0" w:space="0" w:color="auto"/>
                    <w:left w:val="none" w:sz="0" w:space="0" w:color="auto"/>
                    <w:bottom w:val="none" w:sz="0" w:space="0" w:color="auto"/>
                    <w:right w:val="none" w:sz="0" w:space="0" w:color="auto"/>
                  </w:divBdr>
                  <w:divsChild>
                    <w:div w:id="523178505">
                      <w:marLeft w:val="0"/>
                      <w:marRight w:val="0"/>
                      <w:marTop w:val="0"/>
                      <w:marBottom w:val="0"/>
                      <w:divBdr>
                        <w:top w:val="none" w:sz="0" w:space="0" w:color="auto"/>
                        <w:left w:val="none" w:sz="0" w:space="0" w:color="auto"/>
                        <w:bottom w:val="none" w:sz="0" w:space="0" w:color="auto"/>
                        <w:right w:val="none" w:sz="0" w:space="0" w:color="auto"/>
                      </w:divBdr>
                      <w:divsChild>
                        <w:div w:id="160302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25305">
      <w:bodyDiv w:val="1"/>
      <w:marLeft w:val="0"/>
      <w:marRight w:val="0"/>
      <w:marTop w:val="0"/>
      <w:marBottom w:val="0"/>
      <w:divBdr>
        <w:top w:val="none" w:sz="0" w:space="0" w:color="auto"/>
        <w:left w:val="none" w:sz="0" w:space="0" w:color="auto"/>
        <w:bottom w:val="none" w:sz="0" w:space="0" w:color="auto"/>
        <w:right w:val="none" w:sz="0" w:space="0" w:color="auto"/>
      </w:divBdr>
    </w:div>
    <w:div w:id="235364375">
      <w:bodyDiv w:val="1"/>
      <w:marLeft w:val="0"/>
      <w:marRight w:val="0"/>
      <w:marTop w:val="0"/>
      <w:marBottom w:val="0"/>
      <w:divBdr>
        <w:top w:val="none" w:sz="0" w:space="0" w:color="auto"/>
        <w:left w:val="none" w:sz="0" w:space="0" w:color="auto"/>
        <w:bottom w:val="none" w:sz="0" w:space="0" w:color="auto"/>
        <w:right w:val="none" w:sz="0" w:space="0" w:color="auto"/>
      </w:divBdr>
    </w:div>
    <w:div w:id="241372530">
      <w:bodyDiv w:val="1"/>
      <w:marLeft w:val="0"/>
      <w:marRight w:val="0"/>
      <w:marTop w:val="0"/>
      <w:marBottom w:val="0"/>
      <w:divBdr>
        <w:top w:val="none" w:sz="0" w:space="0" w:color="auto"/>
        <w:left w:val="none" w:sz="0" w:space="0" w:color="auto"/>
        <w:bottom w:val="none" w:sz="0" w:space="0" w:color="auto"/>
        <w:right w:val="none" w:sz="0" w:space="0" w:color="auto"/>
      </w:divBdr>
    </w:div>
    <w:div w:id="272054046">
      <w:bodyDiv w:val="1"/>
      <w:marLeft w:val="0"/>
      <w:marRight w:val="0"/>
      <w:marTop w:val="0"/>
      <w:marBottom w:val="0"/>
      <w:divBdr>
        <w:top w:val="none" w:sz="0" w:space="0" w:color="auto"/>
        <w:left w:val="none" w:sz="0" w:space="0" w:color="auto"/>
        <w:bottom w:val="none" w:sz="0" w:space="0" w:color="auto"/>
        <w:right w:val="none" w:sz="0" w:space="0" w:color="auto"/>
      </w:divBdr>
    </w:div>
    <w:div w:id="320737647">
      <w:bodyDiv w:val="1"/>
      <w:marLeft w:val="0"/>
      <w:marRight w:val="0"/>
      <w:marTop w:val="0"/>
      <w:marBottom w:val="0"/>
      <w:divBdr>
        <w:top w:val="none" w:sz="0" w:space="0" w:color="auto"/>
        <w:left w:val="none" w:sz="0" w:space="0" w:color="auto"/>
        <w:bottom w:val="none" w:sz="0" w:space="0" w:color="auto"/>
        <w:right w:val="none" w:sz="0" w:space="0" w:color="auto"/>
      </w:divBdr>
    </w:div>
    <w:div w:id="359622257">
      <w:bodyDiv w:val="1"/>
      <w:marLeft w:val="0"/>
      <w:marRight w:val="0"/>
      <w:marTop w:val="0"/>
      <w:marBottom w:val="0"/>
      <w:divBdr>
        <w:top w:val="none" w:sz="0" w:space="0" w:color="auto"/>
        <w:left w:val="none" w:sz="0" w:space="0" w:color="auto"/>
        <w:bottom w:val="none" w:sz="0" w:space="0" w:color="auto"/>
        <w:right w:val="none" w:sz="0" w:space="0" w:color="auto"/>
      </w:divBdr>
    </w:div>
    <w:div w:id="396173372">
      <w:bodyDiv w:val="1"/>
      <w:marLeft w:val="0"/>
      <w:marRight w:val="0"/>
      <w:marTop w:val="0"/>
      <w:marBottom w:val="0"/>
      <w:divBdr>
        <w:top w:val="none" w:sz="0" w:space="0" w:color="auto"/>
        <w:left w:val="none" w:sz="0" w:space="0" w:color="auto"/>
        <w:bottom w:val="none" w:sz="0" w:space="0" w:color="auto"/>
        <w:right w:val="none" w:sz="0" w:space="0" w:color="auto"/>
      </w:divBdr>
    </w:div>
    <w:div w:id="407465313">
      <w:bodyDiv w:val="1"/>
      <w:marLeft w:val="0"/>
      <w:marRight w:val="0"/>
      <w:marTop w:val="0"/>
      <w:marBottom w:val="0"/>
      <w:divBdr>
        <w:top w:val="none" w:sz="0" w:space="0" w:color="auto"/>
        <w:left w:val="none" w:sz="0" w:space="0" w:color="auto"/>
        <w:bottom w:val="none" w:sz="0" w:space="0" w:color="auto"/>
        <w:right w:val="none" w:sz="0" w:space="0" w:color="auto"/>
      </w:divBdr>
    </w:div>
    <w:div w:id="464739338">
      <w:bodyDiv w:val="1"/>
      <w:marLeft w:val="0"/>
      <w:marRight w:val="0"/>
      <w:marTop w:val="0"/>
      <w:marBottom w:val="0"/>
      <w:divBdr>
        <w:top w:val="none" w:sz="0" w:space="0" w:color="auto"/>
        <w:left w:val="none" w:sz="0" w:space="0" w:color="auto"/>
        <w:bottom w:val="none" w:sz="0" w:space="0" w:color="auto"/>
        <w:right w:val="none" w:sz="0" w:space="0" w:color="auto"/>
      </w:divBdr>
    </w:div>
    <w:div w:id="483787507">
      <w:bodyDiv w:val="1"/>
      <w:marLeft w:val="0"/>
      <w:marRight w:val="0"/>
      <w:marTop w:val="0"/>
      <w:marBottom w:val="0"/>
      <w:divBdr>
        <w:top w:val="none" w:sz="0" w:space="0" w:color="auto"/>
        <w:left w:val="none" w:sz="0" w:space="0" w:color="auto"/>
        <w:bottom w:val="none" w:sz="0" w:space="0" w:color="auto"/>
        <w:right w:val="none" w:sz="0" w:space="0" w:color="auto"/>
      </w:divBdr>
    </w:div>
    <w:div w:id="496187061">
      <w:bodyDiv w:val="1"/>
      <w:marLeft w:val="0"/>
      <w:marRight w:val="0"/>
      <w:marTop w:val="0"/>
      <w:marBottom w:val="0"/>
      <w:divBdr>
        <w:top w:val="none" w:sz="0" w:space="0" w:color="auto"/>
        <w:left w:val="none" w:sz="0" w:space="0" w:color="auto"/>
        <w:bottom w:val="none" w:sz="0" w:space="0" w:color="auto"/>
        <w:right w:val="none" w:sz="0" w:space="0" w:color="auto"/>
      </w:divBdr>
      <w:divsChild>
        <w:div w:id="1573848745">
          <w:marLeft w:val="0"/>
          <w:marRight w:val="0"/>
          <w:marTop w:val="0"/>
          <w:marBottom w:val="0"/>
          <w:divBdr>
            <w:top w:val="none" w:sz="0" w:space="0" w:color="auto"/>
            <w:left w:val="none" w:sz="0" w:space="0" w:color="auto"/>
            <w:bottom w:val="none" w:sz="0" w:space="0" w:color="auto"/>
            <w:right w:val="none" w:sz="0" w:space="0" w:color="auto"/>
          </w:divBdr>
        </w:div>
      </w:divsChild>
    </w:div>
    <w:div w:id="535509045">
      <w:bodyDiv w:val="1"/>
      <w:marLeft w:val="0"/>
      <w:marRight w:val="0"/>
      <w:marTop w:val="0"/>
      <w:marBottom w:val="0"/>
      <w:divBdr>
        <w:top w:val="none" w:sz="0" w:space="0" w:color="auto"/>
        <w:left w:val="none" w:sz="0" w:space="0" w:color="auto"/>
        <w:bottom w:val="none" w:sz="0" w:space="0" w:color="auto"/>
        <w:right w:val="none" w:sz="0" w:space="0" w:color="auto"/>
      </w:divBdr>
    </w:div>
    <w:div w:id="747120814">
      <w:bodyDiv w:val="1"/>
      <w:marLeft w:val="0"/>
      <w:marRight w:val="0"/>
      <w:marTop w:val="0"/>
      <w:marBottom w:val="0"/>
      <w:divBdr>
        <w:top w:val="none" w:sz="0" w:space="0" w:color="auto"/>
        <w:left w:val="none" w:sz="0" w:space="0" w:color="auto"/>
        <w:bottom w:val="none" w:sz="0" w:space="0" w:color="auto"/>
        <w:right w:val="none" w:sz="0" w:space="0" w:color="auto"/>
      </w:divBdr>
    </w:div>
    <w:div w:id="853958743">
      <w:bodyDiv w:val="1"/>
      <w:marLeft w:val="0"/>
      <w:marRight w:val="0"/>
      <w:marTop w:val="0"/>
      <w:marBottom w:val="0"/>
      <w:divBdr>
        <w:top w:val="none" w:sz="0" w:space="0" w:color="auto"/>
        <w:left w:val="none" w:sz="0" w:space="0" w:color="auto"/>
        <w:bottom w:val="none" w:sz="0" w:space="0" w:color="auto"/>
        <w:right w:val="none" w:sz="0" w:space="0" w:color="auto"/>
      </w:divBdr>
    </w:div>
    <w:div w:id="946306735">
      <w:bodyDiv w:val="1"/>
      <w:marLeft w:val="0"/>
      <w:marRight w:val="0"/>
      <w:marTop w:val="0"/>
      <w:marBottom w:val="0"/>
      <w:divBdr>
        <w:top w:val="none" w:sz="0" w:space="0" w:color="auto"/>
        <w:left w:val="none" w:sz="0" w:space="0" w:color="auto"/>
        <w:bottom w:val="none" w:sz="0" w:space="0" w:color="auto"/>
        <w:right w:val="none" w:sz="0" w:space="0" w:color="auto"/>
      </w:divBdr>
    </w:div>
    <w:div w:id="954214554">
      <w:bodyDiv w:val="1"/>
      <w:marLeft w:val="0"/>
      <w:marRight w:val="0"/>
      <w:marTop w:val="0"/>
      <w:marBottom w:val="0"/>
      <w:divBdr>
        <w:top w:val="none" w:sz="0" w:space="0" w:color="auto"/>
        <w:left w:val="none" w:sz="0" w:space="0" w:color="auto"/>
        <w:bottom w:val="none" w:sz="0" w:space="0" w:color="auto"/>
        <w:right w:val="none" w:sz="0" w:space="0" w:color="auto"/>
      </w:divBdr>
    </w:div>
    <w:div w:id="971835735">
      <w:bodyDiv w:val="1"/>
      <w:marLeft w:val="0"/>
      <w:marRight w:val="0"/>
      <w:marTop w:val="0"/>
      <w:marBottom w:val="0"/>
      <w:divBdr>
        <w:top w:val="none" w:sz="0" w:space="0" w:color="auto"/>
        <w:left w:val="none" w:sz="0" w:space="0" w:color="auto"/>
        <w:bottom w:val="none" w:sz="0" w:space="0" w:color="auto"/>
        <w:right w:val="none" w:sz="0" w:space="0" w:color="auto"/>
      </w:divBdr>
      <w:divsChild>
        <w:div w:id="547306331">
          <w:marLeft w:val="0"/>
          <w:marRight w:val="0"/>
          <w:marTop w:val="0"/>
          <w:marBottom w:val="0"/>
          <w:divBdr>
            <w:top w:val="none" w:sz="0" w:space="0" w:color="auto"/>
            <w:left w:val="none" w:sz="0" w:space="0" w:color="auto"/>
            <w:bottom w:val="none" w:sz="0" w:space="0" w:color="auto"/>
            <w:right w:val="none" w:sz="0" w:space="0" w:color="auto"/>
          </w:divBdr>
        </w:div>
      </w:divsChild>
    </w:div>
    <w:div w:id="1009061858">
      <w:bodyDiv w:val="1"/>
      <w:marLeft w:val="0"/>
      <w:marRight w:val="0"/>
      <w:marTop w:val="0"/>
      <w:marBottom w:val="0"/>
      <w:divBdr>
        <w:top w:val="none" w:sz="0" w:space="0" w:color="auto"/>
        <w:left w:val="none" w:sz="0" w:space="0" w:color="auto"/>
        <w:bottom w:val="none" w:sz="0" w:space="0" w:color="auto"/>
        <w:right w:val="none" w:sz="0" w:space="0" w:color="auto"/>
      </w:divBdr>
    </w:div>
    <w:div w:id="1015578535">
      <w:bodyDiv w:val="1"/>
      <w:marLeft w:val="0"/>
      <w:marRight w:val="0"/>
      <w:marTop w:val="0"/>
      <w:marBottom w:val="0"/>
      <w:divBdr>
        <w:top w:val="none" w:sz="0" w:space="0" w:color="auto"/>
        <w:left w:val="none" w:sz="0" w:space="0" w:color="auto"/>
        <w:bottom w:val="none" w:sz="0" w:space="0" w:color="auto"/>
        <w:right w:val="none" w:sz="0" w:space="0" w:color="auto"/>
      </w:divBdr>
    </w:div>
    <w:div w:id="1208956196">
      <w:bodyDiv w:val="1"/>
      <w:marLeft w:val="0"/>
      <w:marRight w:val="0"/>
      <w:marTop w:val="0"/>
      <w:marBottom w:val="0"/>
      <w:divBdr>
        <w:top w:val="none" w:sz="0" w:space="0" w:color="auto"/>
        <w:left w:val="none" w:sz="0" w:space="0" w:color="auto"/>
        <w:bottom w:val="none" w:sz="0" w:space="0" w:color="auto"/>
        <w:right w:val="none" w:sz="0" w:space="0" w:color="auto"/>
      </w:divBdr>
    </w:div>
    <w:div w:id="1268076101">
      <w:bodyDiv w:val="1"/>
      <w:marLeft w:val="0"/>
      <w:marRight w:val="0"/>
      <w:marTop w:val="0"/>
      <w:marBottom w:val="0"/>
      <w:divBdr>
        <w:top w:val="none" w:sz="0" w:space="0" w:color="auto"/>
        <w:left w:val="none" w:sz="0" w:space="0" w:color="auto"/>
        <w:bottom w:val="none" w:sz="0" w:space="0" w:color="auto"/>
        <w:right w:val="none" w:sz="0" w:space="0" w:color="auto"/>
      </w:divBdr>
    </w:div>
    <w:div w:id="1307853996">
      <w:bodyDiv w:val="1"/>
      <w:marLeft w:val="0"/>
      <w:marRight w:val="0"/>
      <w:marTop w:val="0"/>
      <w:marBottom w:val="0"/>
      <w:divBdr>
        <w:top w:val="none" w:sz="0" w:space="0" w:color="auto"/>
        <w:left w:val="none" w:sz="0" w:space="0" w:color="auto"/>
        <w:bottom w:val="none" w:sz="0" w:space="0" w:color="auto"/>
        <w:right w:val="none" w:sz="0" w:space="0" w:color="auto"/>
      </w:divBdr>
      <w:divsChild>
        <w:div w:id="1076321704">
          <w:marLeft w:val="0"/>
          <w:marRight w:val="0"/>
          <w:marTop w:val="0"/>
          <w:marBottom w:val="0"/>
          <w:divBdr>
            <w:top w:val="none" w:sz="0" w:space="0" w:color="auto"/>
            <w:left w:val="none" w:sz="0" w:space="0" w:color="auto"/>
            <w:bottom w:val="none" w:sz="0" w:space="0" w:color="auto"/>
            <w:right w:val="none" w:sz="0" w:space="0" w:color="auto"/>
          </w:divBdr>
        </w:div>
        <w:div w:id="186607441">
          <w:marLeft w:val="0"/>
          <w:marRight w:val="0"/>
          <w:marTop w:val="0"/>
          <w:marBottom w:val="0"/>
          <w:divBdr>
            <w:top w:val="none" w:sz="0" w:space="0" w:color="auto"/>
            <w:left w:val="none" w:sz="0" w:space="0" w:color="auto"/>
            <w:bottom w:val="none" w:sz="0" w:space="0" w:color="auto"/>
            <w:right w:val="none" w:sz="0" w:space="0" w:color="auto"/>
          </w:divBdr>
        </w:div>
        <w:div w:id="812908698">
          <w:marLeft w:val="0"/>
          <w:marRight w:val="0"/>
          <w:marTop w:val="0"/>
          <w:marBottom w:val="0"/>
          <w:divBdr>
            <w:top w:val="none" w:sz="0" w:space="0" w:color="auto"/>
            <w:left w:val="none" w:sz="0" w:space="0" w:color="auto"/>
            <w:bottom w:val="none" w:sz="0" w:space="0" w:color="auto"/>
            <w:right w:val="none" w:sz="0" w:space="0" w:color="auto"/>
          </w:divBdr>
        </w:div>
        <w:div w:id="377827908">
          <w:marLeft w:val="0"/>
          <w:marRight w:val="0"/>
          <w:marTop w:val="0"/>
          <w:marBottom w:val="0"/>
          <w:divBdr>
            <w:top w:val="none" w:sz="0" w:space="0" w:color="auto"/>
            <w:left w:val="none" w:sz="0" w:space="0" w:color="auto"/>
            <w:bottom w:val="none" w:sz="0" w:space="0" w:color="auto"/>
            <w:right w:val="none" w:sz="0" w:space="0" w:color="auto"/>
          </w:divBdr>
        </w:div>
        <w:div w:id="1827168355">
          <w:marLeft w:val="0"/>
          <w:marRight w:val="0"/>
          <w:marTop w:val="0"/>
          <w:marBottom w:val="0"/>
          <w:divBdr>
            <w:top w:val="none" w:sz="0" w:space="0" w:color="auto"/>
            <w:left w:val="none" w:sz="0" w:space="0" w:color="auto"/>
            <w:bottom w:val="none" w:sz="0" w:space="0" w:color="auto"/>
            <w:right w:val="none" w:sz="0" w:space="0" w:color="auto"/>
          </w:divBdr>
        </w:div>
        <w:div w:id="1325665711">
          <w:marLeft w:val="0"/>
          <w:marRight w:val="0"/>
          <w:marTop w:val="0"/>
          <w:marBottom w:val="0"/>
          <w:divBdr>
            <w:top w:val="none" w:sz="0" w:space="0" w:color="auto"/>
            <w:left w:val="none" w:sz="0" w:space="0" w:color="auto"/>
            <w:bottom w:val="none" w:sz="0" w:space="0" w:color="auto"/>
            <w:right w:val="none" w:sz="0" w:space="0" w:color="auto"/>
          </w:divBdr>
        </w:div>
        <w:div w:id="1960794364">
          <w:marLeft w:val="0"/>
          <w:marRight w:val="0"/>
          <w:marTop w:val="0"/>
          <w:marBottom w:val="0"/>
          <w:divBdr>
            <w:top w:val="none" w:sz="0" w:space="0" w:color="auto"/>
            <w:left w:val="none" w:sz="0" w:space="0" w:color="auto"/>
            <w:bottom w:val="none" w:sz="0" w:space="0" w:color="auto"/>
            <w:right w:val="none" w:sz="0" w:space="0" w:color="auto"/>
          </w:divBdr>
        </w:div>
        <w:div w:id="1860922966">
          <w:marLeft w:val="0"/>
          <w:marRight w:val="0"/>
          <w:marTop w:val="0"/>
          <w:marBottom w:val="0"/>
          <w:divBdr>
            <w:top w:val="none" w:sz="0" w:space="0" w:color="auto"/>
            <w:left w:val="none" w:sz="0" w:space="0" w:color="auto"/>
            <w:bottom w:val="none" w:sz="0" w:space="0" w:color="auto"/>
            <w:right w:val="none" w:sz="0" w:space="0" w:color="auto"/>
          </w:divBdr>
        </w:div>
        <w:div w:id="357194821">
          <w:marLeft w:val="0"/>
          <w:marRight w:val="0"/>
          <w:marTop w:val="0"/>
          <w:marBottom w:val="0"/>
          <w:divBdr>
            <w:top w:val="none" w:sz="0" w:space="0" w:color="auto"/>
            <w:left w:val="none" w:sz="0" w:space="0" w:color="auto"/>
            <w:bottom w:val="none" w:sz="0" w:space="0" w:color="auto"/>
            <w:right w:val="none" w:sz="0" w:space="0" w:color="auto"/>
          </w:divBdr>
        </w:div>
        <w:div w:id="1714573875">
          <w:marLeft w:val="0"/>
          <w:marRight w:val="0"/>
          <w:marTop w:val="0"/>
          <w:marBottom w:val="0"/>
          <w:divBdr>
            <w:top w:val="none" w:sz="0" w:space="0" w:color="auto"/>
            <w:left w:val="none" w:sz="0" w:space="0" w:color="auto"/>
            <w:bottom w:val="none" w:sz="0" w:space="0" w:color="auto"/>
            <w:right w:val="none" w:sz="0" w:space="0" w:color="auto"/>
          </w:divBdr>
        </w:div>
        <w:div w:id="125705985">
          <w:marLeft w:val="0"/>
          <w:marRight w:val="0"/>
          <w:marTop w:val="0"/>
          <w:marBottom w:val="0"/>
          <w:divBdr>
            <w:top w:val="none" w:sz="0" w:space="0" w:color="auto"/>
            <w:left w:val="none" w:sz="0" w:space="0" w:color="auto"/>
            <w:bottom w:val="none" w:sz="0" w:space="0" w:color="auto"/>
            <w:right w:val="none" w:sz="0" w:space="0" w:color="auto"/>
          </w:divBdr>
        </w:div>
        <w:div w:id="1981112305">
          <w:marLeft w:val="0"/>
          <w:marRight w:val="0"/>
          <w:marTop w:val="0"/>
          <w:marBottom w:val="0"/>
          <w:divBdr>
            <w:top w:val="none" w:sz="0" w:space="0" w:color="auto"/>
            <w:left w:val="none" w:sz="0" w:space="0" w:color="auto"/>
            <w:bottom w:val="none" w:sz="0" w:space="0" w:color="auto"/>
            <w:right w:val="none" w:sz="0" w:space="0" w:color="auto"/>
          </w:divBdr>
        </w:div>
      </w:divsChild>
    </w:div>
    <w:div w:id="1746493505">
      <w:bodyDiv w:val="1"/>
      <w:marLeft w:val="0"/>
      <w:marRight w:val="0"/>
      <w:marTop w:val="0"/>
      <w:marBottom w:val="0"/>
      <w:divBdr>
        <w:top w:val="none" w:sz="0" w:space="0" w:color="auto"/>
        <w:left w:val="none" w:sz="0" w:space="0" w:color="auto"/>
        <w:bottom w:val="none" w:sz="0" w:space="0" w:color="auto"/>
        <w:right w:val="none" w:sz="0" w:space="0" w:color="auto"/>
      </w:divBdr>
    </w:div>
    <w:div w:id="1768691401">
      <w:bodyDiv w:val="1"/>
      <w:marLeft w:val="0"/>
      <w:marRight w:val="0"/>
      <w:marTop w:val="0"/>
      <w:marBottom w:val="0"/>
      <w:divBdr>
        <w:top w:val="none" w:sz="0" w:space="0" w:color="auto"/>
        <w:left w:val="none" w:sz="0" w:space="0" w:color="auto"/>
        <w:bottom w:val="none" w:sz="0" w:space="0" w:color="auto"/>
        <w:right w:val="none" w:sz="0" w:space="0" w:color="auto"/>
      </w:divBdr>
    </w:div>
    <w:div w:id="1775592425">
      <w:bodyDiv w:val="1"/>
      <w:marLeft w:val="0"/>
      <w:marRight w:val="0"/>
      <w:marTop w:val="0"/>
      <w:marBottom w:val="0"/>
      <w:divBdr>
        <w:top w:val="none" w:sz="0" w:space="0" w:color="auto"/>
        <w:left w:val="none" w:sz="0" w:space="0" w:color="auto"/>
        <w:bottom w:val="none" w:sz="0" w:space="0" w:color="auto"/>
        <w:right w:val="none" w:sz="0" w:space="0" w:color="auto"/>
      </w:divBdr>
    </w:div>
    <w:div w:id="1779906348">
      <w:bodyDiv w:val="1"/>
      <w:marLeft w:val="0"/>
      <w:marRight w:val="0"/>
      <w:marTop w:val="0"/>
      <w:marBottom w:val="0"/>
      <w:divBdr>
        <w:top w:val="none" w:sz="0" w:space="0" w:color="auto"/>
        <w:left w:val="none" w:sz="0" w:space="0" w:color="auto"/>
        <w:bottom w:val="none" w:sz="0" w:space="0" w:color="auto"/>
        <w:right w:val="none" w:sz="0" w:space="0" w:color="auto"/>
      </w:divBdr>
    </w:div>
    <w:div w:id="1968461787">
      <w:bodyDiv w:val="1"/>
      <w:marLeft w:val="0"/>
      <w:marRight w:val="0"/>
      <w:marTop w:val="0"/>
      <w:marBottom w:val="0"/>
      <w:divBdr>
        <w:top w:val="none" w:sz="0" w:space="0" w:color="auto"/>
        <w:left w:val="none" w:sz="0" w:space="0" w:color="auto"/>
        <w:bottom w:val="none" w:sz="0" w:space="0" w:color="auto"/>
        <w:right w:val="none" w:sz="0" w:space="0" w:color="auto"/>
      </w:divBdr>
    </w:div>
    <w:div w:id="2065719275">
      <w:bodyDiv w:val="1"/>
      <w:marLeft w:val="0"/>
      <w:marRight w:val="0"/>
      <w:marTop w:val="0"/>
      <w:marBottom w:val="0"/>
      <w:divBdr>
        <w:top w:val="none" w:sz="0" w:space="0" w:color="auto"/>
        <w:left w:val="none" w:sz="0" w:space="0" w:color="auto"/>
        <w:bottom w:val="none" w:sz="0" w:space="0" w:color="auto"/>
        <w:right w:val="none" w:sz="0" w:space="0" w:color="auto"/>
      </w:divBdr>
    </w:div>
    <w:div w:id="2104059561">
      <w:bodyDiv w:val="1"/>
      <w:marLeft w:val="0"/>
      <w:marRight w:val="0"/>
      <w:marTop w:val="0"/>
      <w:marBottom w:val="0"/>
      <w:divBdr>
        <w:top w:val="none" w:sz="0" w:space="0" w:color="auto"/>
        <w:left w:val="none" w:sz="0" w:space="0" w:color="auto"/>
        <w:bottom w:val="none" w:sz="0" w:space="0" w:color="auto"/>
        <w:right w:val="none" w:sz="0" w:space="0" w:color="auto"/>
      </w:divBdr>
    </w:div>
    <w:div w:id="2129546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546057A44EF5840B62BA48B9FA67688" ma:contentTypeVersion="11" ma:contentTypeDescription="Crear nuevo documento." ma:contentTypeScope="" ma:versionID="4fa2716c277b37eb572756d349f2f9a5">
  <xsd:schema xmlns:xsd="http://www.w3.org/2001/XMLSchema" xmlns:xs="http://www.w3.org/2001/XMLSchema" xmlns:p="http://schemas.microsoft.com/office/2006/metadata/properties" xmlns:ns3="bed79a9f-a5e7-4f3d-ae25-52b79f3ea2e3" xmlns:ns4="0fcf04c0-3339-4419-863c-777665c4541c" targetNamespace="http://schemas.microsoft.com/office/2006/metadata/properties" ma:root="true" ma:fieldsID="01c8a0b295b768a4a7d624162a652359" ns3:_="" ns4:_="">
    <xsd:import namespace="bed79a9f-a5e7-4f3d-ae25-52b79f3ea2e3"/>
    <xsd:import namespace="0fcf04c0-3339-4419-863c-777665c454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d79a9f-a5e7-4f3d-ae25-52b79f3ea2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cf04c0-3339-4419-863c-777665c4541c"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SharingHintHash" ma:index="18"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E1CBDC-412D-47C2-B323-E39819B08702}">
  <ds:schemaRefs>
    <ds:schemaRef ds:uri="http://schemas.microsoft.com/sharepoint/v3/contenttype/forms"/>
  </ds:schemaRefs>
</ds:datastoreItem>
</file>

<file path=customXml/itemProps2.xml><?xml version="1.0" encoding="utf-8"?>
<ds:datastoreItem xmlns:ds="http://schemas.openxmlformats.org/officeDocument/2006/customXml" ds:itemID="{894822AF-0270-4F0C-910C-76ED24042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d79a9f-a5e7-4f3d-ae25-52b79f3ea2e3"/>
    <ds:schemaRef ds:uri="0fcf04c0-3339-4419-863c-777665c454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98EFA6-8647-40B1-80F7-07908B130FE2}">
  <ds:schemaRefs>
    <ds:schemaRef ds:uri="http://schemas.openxmlformats.org/officeDocument/2006/bibliography"/>
  </ds:schemaRefs>
</ds:datastoreItem>
</file>

<file path=customXml/itemProps4.xml><?xml version="1.0" encoding="utf-8"?>
<ds:datastoreItem xmlns:ds="http://schemas.openxmlformats.org/officeDocument/2006/customXml" ds:itemID="{DC1FF755-1F8B-4C5B-8A3F-EAFA64CE20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1122</TotalTime>
  <Pages>11</Pages>
  <Words>4721</Words>
  <Characters>25967</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Coghi</dc:creator>
  <cp:keywords/>
  <dc:description/>
  <cp:lastModifiedBy>Paola Bermudez</cp:lastModifiedBy>
  <cp:revision>59</cp:revision>
  <cp:lastPrinted>2020-06-01T21:57:00Z</cp:lastPrinted>
  <dcterms:created xsi:type="dcterms:W3CDTF">2021-04-28T21:23:00Z</dcterms:created>
  <dcterms:modified xsi:type="dcterms:W3CDTF">2021-05-07T17:40:00Z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0x010100C546057A44EF5840B62BA48B9FA67688</vt:lpwstr>
  </property>
</Properties>
</file>